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哈尔滨工程大学高等学历</w:t>
      </w:r>
    </w:p>
    <w:p>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继续教育学士学位论文撰写规范和专业要求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为了统一和规范我校学士学位论文（非英语类）的写作，保证论文的质量，根据《中华人民共和国国家标准科学技术报告、学位论文和学术论文的编写格式》（国家标准GB7713-87）的规定，特制定本规范。</w:t>
      </w:r>
    </w:p>
    <w:p>
      <w:pPr>
        <w:adjustRightInd w:val="0"/>
        <w:snapToGrid w:val="0"/>
        <w:spacing w:before="156" w:before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1 内容要求</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1.1 </w:t>
      </w:r>
      <w:r>
        <w:rPr>
          <w:rFonts w:hint="eastAsia" w:ascii="宋体" w:hAnsi="宋体" w:eastAsia="宋体" w:cs="宋体"/>
          <w:b/>
          <w:snapToGrid w:val="0"/>
          <w:color w:val="000000"/>
          <w:kern w:val="0"/>
          <w:sz w:val="24"/>
        </w:rPr>
        <w:t>题名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 </w:t>
      </w:r>
      <w:r>
        <w:rPr>
          <w:rFonts w:hint="eastAsia" w:ascii="宋体" w:hAnsi="宋体" w:eastAsia="宋体" w:cs="宋体"/>
          <w:b/>
          <w:snapToGrid w:val="0"/>
          <w:color w:val="000000"/>
          <w:kern w:val="0"/>
          <w:sz w:val="24"/>
        </w:rPr>
        <w:t>摘要和关键词</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1.2.1 </w:t>
      </w:r>
      <w:r>
        <w:rPr>
          <w:rFonts w:hint="eastAsia" w:ascii="宋体" w:hAnsi="宋体" w:eastAsia="宋体" w:cs="宋体"/>
          <w:b/>
          <w:snapToGrid w:val="0"/>
          <w:color w:val="000000"/>
          <w:kern w:val="0"/>
          <w:sz w:val="24"/>
        </w:rPr>
        <w:t>摘要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1.2.2 </w:t>
      </w:r>
      <w:r>
        <w:rPr>
          <w:rFonts w:hint="eastAsia" w:ascii="宋体" w:hAnsi="宋体" w:eastAsia="宋体" w:cs="宋体"/>
          <w:b/>
          <w:snapToGrid w:val="0"/>
          <w:color w:val="000000"/>
          <w:kern w:val="0"/>
          <w:sz w:val="24"/>
        </w:rPr>
        <w:t>关键词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关键词是供检索用的主题词条，应是能覆盖论文主要内容的单词或术语。关键词一般为3-5个，以显著的字符另起一行，排在摘要的左下方，按范围由大到小排列。</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1.3 </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 </w:t>
      </w:r>
      <w:r>
        <w:rPr>
          <w:rFonts w:hint="eastAsia" w:ascii="宋体" w:hAnsi="宋体" w:eastAsia="宋体" w:cs="宋体"/>
          <w:b/>
          <w:snapToGrid w:val="0"/>
          <w:color w:val="000000"/>
          <w:kern w:val="0"/>
          <w:sz w:val="24"/>
        </w:rPr>
        <w:t>正文</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正文是论文的核心部分，占主要篇幅。一般包括绪论、论文主体及结论等部分。</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1.4.1 </w:t>
      </w:r>
      <w:r>
        <w:rPr>
          <w:rFonts w:hint="eastAsia" w:ascii="宋体" w:hAnsi="宋体" w:eastAsia="宋体" w:cs="宋体"/>
          <w:b/>
          <w:snapToGrid w:val="0"/>
          <w:color w:val="000000"/>
          <w:kern w:val="0"/>
          <w:sz w:val="24"/>
        </w:rPr>
        <w:t>绪论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2千字。</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1.4.2 </w:t>
      </w:r>
      <w:r>
        <w:rPr>
          <w:rFonts w:hint="eastAsia" w:ascii="宋体" w:hAnsi="宋体" w:eastAsia="宋体" w:cs="宋体"/>
          <w:b/>
          <w:snapToGrid w:val="0"/>
          <w:color w:val="000000"/>
          <w:kern w:val="0"/>
          <w:sz w:val="24"/>
        </w:rPr>
        <w:t>论文主体</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论文主体是论文的主要部分，应该结构合理，层次清晰，重点突出，文字简练、通顺。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理工类论文主体的内容可包括以下几方面：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（2）论文各部分（包括硬件与软件）的设计及计算；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（3）试验方案设计的可行性、有效性以及试验数据的处理及分析；</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（4）对本研究内容及成果进行较全面、客观的理论阐述；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（5）着重指出本研究内容的创新、改进与实际应用之处；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（6）理论分析中，应将所引用的他人研究成果注明出处；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（7）推理正确，结论清晰、明确。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人文、经管类论文主体的内容可包括以下几方面：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（2）对研究问题的论述及系统分析，比较研究，模型或方案设计，案例论证或实证分析，模型运行的结果分析或建议、改进措施等；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（3）对研究内容及成果进行较全面、客观的理论阐述；</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（4）着重指出研究内容的创新、改进与实际应用之处；</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（5）理论分析中，应将所引用的他人研究成果注明出处。</w:t>
      </w:r>
    </w:p>
    <w:p>
      <w:pPr>
        <w:adjustRightInd w:val="0"/>
        <w:snapToGrid w:val="0"/>
        <w:spacing w:line="440" w:lineRule="exact"/>
        <w:ind w:firstLine="482" w:firstLineChars="200"/>
        <w:rPr>
          <w:rFonts w:hint="eastAsia" w:ascii="宋体" w:hAnsi="宋体" w:eastAsia="宋体" w:cs="宋体"/>
          <w:b/>
          <w:bCs/>
          <w:snapToGrid w:val="0"/>
          <w:color w:val="0000FF"/>
          <w:kern w:val="0"/>
          <w:sz w:val="24"/>
        </w:rPr>
      </w:pPr>
      <w:r>
        <w:rPr>
          <w:rFonts w:hint="eastAsia" w:ascii="宋体" w:hAnsi="宋体" w:eastAsia="宋体" w:cs="宋体"/>
          <w:b/>
          <w:bCs/>
          <w:snapToGrid w:val="0"/>
          <w:color w:val="0000FF"/>
          <w:kern w:val="0"/>
          <w:sz w:val="24"/>
        </w:rPr>
        <w:t>须特别指出，在论文主体的各章之后，要作为单独一节概括写出“本章小结”。</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1.4.3 </w:t>
      </w:r>
      <w:r>
        <w:rPr>
          <w:rFonts w:hint="eastAsia" w:ascii="宋体" w:hAnsi="宋体" w:eastAsia="宋体" w:cs="宋体"/>
          <w:b/>
          <w:snapToGrid w:val="0"/>
          <w:color w:val="000000"/>
          <w:kern w:val="0"/>
          <w:sz w:val="24"/>
        </w:rPr>
        <w:t>结论</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结论单独作为一章编写，但不加章节号。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1.5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按论文正文中引用的顺序列出直接引用的主要参考文献。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参考文献</w:t>
      </w:r>
      <w:r>
        <w:rPr>
          <w:rFonts w:hint="eastAsia" w:ascii="宋体" w:hAnsi="宋体" w:eastAsia="宋体" w:cs="宋体"/>
          <w:snapToGrid w:val="0"/>
          <w:color w:val="000000"/>
          <w:kern w:val="0"/>
          <w:sz w:val="24"/>
          <w:lang w:val="en-US" w:eastAsia="zh-CN"/>
        </w:rPr>
        <w:t>应以近三年为主</w:t>
      </w:r>
      <w:r>
        <w:rPr>
          <w:rFonts w:hint="eastAsia" w:ascii="宋体" w:hAnsi="宋体" w:eastAsia="宋体" w:cs="宋体"/>
          <w:snapToGrid w:val="0"/>
          <w:color w:val="000000"/>
          <w:kern w:val="0"/>
          <w:sz w:val="24"/>
        </w:rPr>
        <w:t>。</w:t>
      </w:r>
    </w:p>
    <w:p>
      <w:pPr>
        <w:adjustRightInd w:val="0"/>
        <w:snapToGrid w:val="0"/>
        <w:spacing w:line="440" w:lineRule="exact"/>
        <w:outlineLvl w:val="0"/>
        <w:rPr>
          <w:rFonts w:hint="eastAsia" w:ascii="宋体" w:hAnsi="宋体" w:eastAsia="宋体" w:cs="宋体"/>
          <w:b/>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 xml:space="preserve"> 致谢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致谢中主要感谢导师和对论文有直接贡献及帮助的人士和单位。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pPr>
        <w:adjustRightInd w:val="0"/>
        <w:snapToGrid w:val="0"/>
        <w:spacing w:before="156" w:beforeLines="50" w:after="156" w:after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2 书写规范与打印要求</w:t>
      </w:r>
    </w:p>
    <w:p>
      <w:pPr>
        <w:adjustRightInd w:val="0"/>
        <w:snapToGrid w:val="0"/>
        <w:spacing w:line="440" w:lineRule="exact"/>
        <w:rPr>
          <w:rFonts w:hint="eastAsia" w:ascii="宋体" w:hAnsi="宋体" w:eastAsia="宋体" w:cs="宋体"/>
          <w:b/>
          <w:snapToGrid w:val="0"/>
          <w:color w:val="000000"/>
          <w:kern w:val="0"/>
          <w:sz w:val="24"/>
          <w:highlight w:val="none"/>
        </w:rPr>
      </w:pPr>
      <w:r>
        <w:rPr>
          <w:rFonts w:hint="eastAsia" w:ascii="宋体" w:hAnsi="宋体" w:eastAsia="宋体" w:cs="宋体"/>
          <w:snapToGrid w:val="0"/>
          <w:color w:val="000000"/>
          <w:kern w:val="0"/>
          <w:sz w:val="24"/>
          <w:highlight w:val="none"/>
        </w:rPr>
        <w:t xml:space="preserve">2.1 </w:t>
      </w:r>
      <w:r>
        <w:rPr>
          <w:rFonts w:hint="eastAsia" w:ascii="宋体" w:hAnsi="宋体" w:eastAsia="宋体" w:cs="宋体"/>
          <w:b/>
          <w:snapToGrid w:val="0"/>
          <w:color w:val="000000"/>
          <w:kern w:val="0"/>
          <w:sz w:val="24"/>
          <w:highlight w:val="none"/>
        </w:rPr>
        <w:t>文字和字数</w:t>
      </w:r>
    </w:p>
    <w:p>
      <w:pPr>
        <w:adjustRightInd w:val="0"/>
        <w:snapToGrid w:val="0"/>
        <w:spacing w:line="440" w:lineRule="exact"/>
        <w:ind w:firstLine="480" w:firstLineChars="200"/>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文管类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工科类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w:t>
      </w:r>
      <w:r>
        <w:rPr>
          <w:rFonts w:hint="eastAsia" w:ascii="宋体" w:hAnsi="宋体" w:eastAsia="宋体" w:cs="宋体"/>
          <w:snapToGrid w:val="0"/>
          <w:color w:val="000000"/>
          <w:kern w:val="0"/>
          <w:sz w:val="24"/>
          <w:highlight w:val="none"/>
          <w:lang w:val="en-US" w:eastAsia="zh-CN"/>
        </w:rPr>
        <w:t>20</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2.2 </w:t>
      </w:r>
      <w:r>
        <w:rPr>
          <w:rFonts w:hint="eastAsia" w:ascii="宋体" w:hAnsi="宋体" w:eastAsia="宋体" w:cs="宋体"/>
          <w:b/>
          <w:snapToGrid w:val="0"/>
          <w:color w:val="000000"/>
          <w:kern w:val="0"/>
          <w:sz w:val="24"/>
        </w:rPr>
        <w:t>书写及装订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论文必须使用计算机在微软Word（或者完全兼容微软Word的文字处理软件）中输入，按照本规范的要求编排，单面打印在A4纸上。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毕业论文</w:t>
      </w:r>
      <w:r>
        <w:rPr>
          <w:rFonts w:hint="eastAsia" w:ascii="宋体" w:hAnsi="宋体" w:eastAsia="宋体" w:cs="宋体"/>
          <w:snapToGrid w:val="0"/>
          <w:color w:val="000000"/>
          <w:kern w:val="0"/>
          <w:sz w:val="24"/>
        </w:rPr>
        <w:t>的封面采用“兰云彩”纸，克重：180gsm。一律左侧装订。</w:t>
      </w:r>
    </w:p>
    <w:p>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color w:val="000000"/>
          <w:sz w:val="24"/>
        </w:rPr>
        <w:t xml:space="preserve">2.3 </w:t>
      </w:r>
      <w:r>
        <w:rPr>
          <w:rFonts w:hint="eastAsia" w:ascii="宋体" w:hAnsi="宋体" w:eastAsia="宋体" w:cs="宋体"/>
          <w:b/>
          <w:snapToGrid w:val="0"/>
          <w:color w:val="000000"/>
          <w:kern w:val="0"/>
          <w:sz w:val="24"/>
        </w:rPr>
        <w:t>字体和字号</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论文题目                    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章标题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节标题                      小3号黑体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条标题                      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款标题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正文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目录标题                    小2号黑体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目录内容中章的标题          小4号黑体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目录中其它内容              小4号宋体</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中英文摘要和目录的页码</w:t>
      </w:r>
      <w:r>
        <w:rPr>
          <w:rFonts w:hint="eastAsia" w:ascii="宋体" w:hAnsi="宋体" w:eastAsia="宋体" w:cs="宋体"/>
          <w:color w:val="000000"/>
          <w:sz w:val="24"/>
        </w:rPr>
        <w:tab/>
      </w:r>
      <w:r>
        <w:rPr>
          <w:rFonts w:hint="eastAsia" w:ascii="宋体" w:hAnsi="宋体" w:eastAsia="宋体" w:cs="宋体"/>
          <w:color w:val="000000"/>
          <w:sz w:val="24"/>
        </w:rPr>
        <w:t xml:space="preserve">   页面底端居中、罗马数字连续编码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论文正文页码                页面底端居中、阿拉伯数字连续编码</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页眉与页脚                   5号宋体居中</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论文中所出现的</w:t>
      </w:r>
    </w:p>
    <w:p>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xml:space="preserve">阿拉伯数字和字母              </w:t>
      </w:r>
      <w:r>
        <w:rPr>
          <w:rFonts w:hint="eastAsia" w:ascii="宋体" w:hAnsi="宋体" w:eastAsia="宋体" w:cs="宋体"/>
          <w:b/>
          <w:bCs/>
          <w:color w:val="000000"/>
          <w:sz w:val="24"/>
        </w:rPr>
        <w:t>Times New Roman</w:t>
      </w:r>
      <w:r>
        <w:rPr>
          <w:rFonts w:hint="eastAsia" w:ascii="宋体" w:hAnsi="宋体" w:eastAsia="宋体" w:cs="宋体"/>
          <w:color w:val="000000"/>
          <w:sz w:val="24"/>
        </w:rPr>
        <w:t>体</w:t>
      </w:r>
    </w:p>
    <w:p>
      <w:pPr>
        <w:adjustRightInd w:val="0"/>
        <w:snapToGrid w:val="0"/>
        <w:spacing w:before="156" w:beforeLines="50" w:after="156" w:afterLines="50" w:line="44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2.4 </w:t>
      </w:r>
      <w:r>
        <w:rPr>
          <w:rFonts w:hint="eastAsia" w:ascii="宋体" w:hAnsi="宋体" w:eastAsia="宋体" w:cs="宋体"/>
          <w:b/>
          <w:snapToGrid w:val="0"/>
          <w:kern w:val="0"/>
          <w:sz w:val="24"/>
        </w:rPr>
        <w:t>封面</w:t>
      </w:r>
    </w:p>
    <w:p>
      <w:pPr>
        <w:adjustRightInd w:val="0"/>
        <w:snapToGrid w:val="0"/>
        <w:spacing w:before="156" w:beforeLines="50" w:after="156" w:afterLines="50" w:line="440" w:lineRule="exact"/>
        <w:rPr>
          <w:rFonts w:hint="eastAsia" w:ascii="宋体" w:hAnsi="宋体" w:eastAsia="宋体" w:cs="宋体"/>
          <w:b/>
          <w:snapToGrid w:val="0"/>
          <w:kern w:val="0"/>
          <w:sz w:val="24"/>
          <w:lang w:val="en-US" w:eastAsia="zh-CN"/>
        </w:rPr>
      </w:pPr>
      <w:r>
        <w:rPr>
          <w:rFonts w:hint="eastAsia" w:ascii="宋体" w:hAnsi="宋体" w:eastAsia="宋体" w:cs="宋体"/>
          <w:b/>
          <w:snapToGrid w:val="0"/>
          <w:kern w:val="0"/>
          <w:sz w:val="24"/>
        </w:rPr>
        <w:t>封面</w:t>
      </w:r>
      <w:r>
        <w:rPr>
          <w:rFonts w:hint="eastAsia" w:ascii="宋体" w:hAnsi="宋体" w:eastAsia="宋体" w:cs="宋体"/>
          <w:b/>
          <w:snapToGrid w:val="0"/>
          <w:kern w:val="0"/>
          <w:sz w:val="24"/>
          <w:lang w:val="en-US" w:eastAsia="zh-CN"/>
        </w:rPr>
        <w:t>行距</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●封面为1.5倍行距，中间空行均为小4号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●空一行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●（小4号宋体居右）学号</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●（小4号宋体居右）密级</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●字号和密级中间均空两个字符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●（小2号宋体居中）哈尔滨工程大学</w:t>
      </w:r>
      <w:r>
        <w:rPr>
          <w:rFonts w:hint="eastAsia" w:ascii="宋体" w:hAnsi="宋体" w:eastAsia="宋体" w:cs="宋体"/>
          <w:sz w:val="24"/>
          <w:lang w:val="en-US" w:eastAsia="zh-CN"/>
        </w:rPr>
        <w:t>高等教育自学考试</w:t>
      </w:r>
      <w:r>
        <w:rPr>
          <w:rFonts w:hint="eastAsia" w:ascii="宋体" w:hAnsi="宋体" w:eastAsia="宋体" w:cs="宋体"/>
          <w:sz w:val="24"/>
        </w:rPr>
        <w:t>本科生毕业论文</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●空两行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●（2号黑体居中）论文题目</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●空七行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●（小3号宋体与上行第一字对齐）专　业　名　称：××××××</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●（小3号宋体与上行第一字对齐）学　生　姓　名：×××</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●（小3号宋体与上行第一字对齐）指　导　教　师：××× </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●（小2号楷体居中）哈尔滨工程大学</w:t>
      </w:r>
    </w:p>
    <w:p>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●（小3号宋体居中）年月</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●（Times New Roman加粗）数字和字母</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b/>
          <w:snapToGrid w:val="0"/>
          <w:color w:val="000000"/>
          <w:kern w:val="0"/>
          <w:sz w:val="24"/>
        </w:rPr>
        <w:t>论文页面设置</w:t>
      </w:r>
    </w:p>
    <w:p>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1 </w:t>
      </w:r>
      <w:r>
        <w:rPr>
          <w:rFonts w:hint="eastAsia" w:ascii="宋体" w:hAnsi="宋体" w:eastAsia="宋体" w:cs="宋体"/>
          <w:b/>
          <w:snapToGrid w:val="0"/>
          <w:color w:val="000000"/>
          <w:kern w:val="0"/>
          <w:sz w:val="24"/>
        </w:rPr>
        <w:t>页眉</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页眉内容：双页一律为</w:t>
      </w:r>
      <w:r>
        <w:rPr>
          <w:rFonts w:hint="eastAsia" w:ascii="宋体" w:hAnsi="宋体" w:eastAsia="宋体" w:cs="宋体"/>
          <w:color w:val="000000"/>
          <w:sz w:val="24"/>
          <w:highlight w:val="none"/>
        </w:rPr>
        <w:t>“</w:t>
      </w:r>
      <w:r>
        <w:rPr>
          <w:rFonts w:hint="eastAsia" w:ascii="宋体" w:hAnsi="宋体" w:eastAsia="宋体" w:cs="宋体"/>
          <w:sz w:val="24"/>
          <w:highlight w:val="none"/>
        </w:rPr>
        <w:t>哈尔滨工程大学</w:t>
      </w:r>
      <w:r>
        <w:rPr>
          <w:rFonts w:hint="eastAsia" w:ascii="宋体" w:hAnsi="宋体" w:eastAsia="宋体" w:cs="宋体"/>
          <w:sz w:val="24"/>
          <w:highlight w:val="none"/>
          <w:lang w:val="en-US" w:eastAsia="zh-CN"/>
        </w:rPr>
        <w:t>高等教育</w:t>
      </w:r>
      <w:r>
        <w:rPr>
          <w:rFonts w:hint="eastAsia" w:ascii="宋体" w:hAnsi="宋体" w:eastAsia="宋体" w:cs="宋体"/>
          <w:sz w:val="24"/>
          <w:highlight w:val="none"/>
        </w:rPr>
        <w:t>自学考试本科</w:t>
      </w:r>
      <w:r>
        <w:rPr>
          <w:rFonts w:hint="eastAsia" w:ascii="宋体" w:hAnsi="宋体" w:eastAsia="宋体" w:cs="宋体"/>
          <w:sz w:val="24"/>
          <w:highlight w:val="none"/>
          <w:lang w:val="en-US" w:eastAsia="zh-CN"/>
        </w:rPr>
        <w:t>生</w:t>
      </w:r>
      <w:r>
        <w:rPr>
          <w:rFonts w:hint="eastAsia" w:ascii="宋体" w:hAnsi="宋体" w:eastAsia="宋体" w:cs="宋体"/>
          <w:sz w:val="24"/>
          <w:highlight w:val="none"/>
        </w:rPr>
        <w:t>毕业</w:t>
      </w:r>
      <w:r>
        <w:rPr>
          <w:rFonts w:hint="eastAsia" w:ascii="宋体" w:hAnsi="宋体" w:eastAsia="宋体" w:cs="宋体"/>
          <w:sz w:val="24"/>
          <w:highlight w:val="none"/>
          <w:lang w:val="en-US" w:eastAsia="zh-CN"/>
        </w:rPr>
        <w:t>论文</w:t>
      </w:r>
      <w:r>
        <w:rPr>
          <w:rFonts w:hint="eastAsia" w:ascii="宋体" w:hAnsi="宋体" w:eastAsia="宋体" w:cs="宋体"/>
          <w:color w:val="000000"/>
          <w:sz w:val="24"/>
          <w:highlight w:val="none"/>
        </w:rPr>
        <w:t>”，</w:t>
      </w:r>
      <w:r>
        <w:rPr>
          <w:rFonts w:hint="eastAsia" w:ascii="宋体" w:hAnsi="宋体" w:eastAsia="宋体" w:cs="宋体"/>
          <w:color w:val="000000"/>
          <w:sz w:val="24"/>
        </w:rPr>
        <w:t>论文正文的单页为各章编号加上章名，如“第1章 绪论”，其余部分的单页为论文题名，页眉选择上细下粗的边框线型，宽度为3磅。</w:t>
      </w:r>
    </w:p>
    <w:p>
      <w:pPr>
        <w:adjustRightInd w:val="0"/>
        <w:snapToGrid w:val="0"/>
        <w:spacing w:line="440" w:lineRule="exact"/>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.2 </w:t>
      </w:r>
      <w:r>
        <w:rPr>
          <w:rFonts w:hint="eastAsia" w:ascii="宋体" w:hAnsi="宋体" w:eastAsia="宋体" w:cs="宋体"/>
          <w:b/>
          <w:snapToGrid w:val="0"/>
          <w:color w:val="000000"/>
          <w:kern w:val="0"/>
          <w:sz w:val="24"/>
        </w:rPr>
        <w:t>页边距</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论文的上边距：28mm、下边距：28mm左边距：25mm、右边距：25mm、页眉：20 mm、页脚：20 mm。</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.3 </w:t>
      </w:r>
      <w:r>
        <w:rPr>
          <w:rFonts w:hint="eastAsia" w:ascii="宋体" w:hAnsi="宋体" w:eastAsia="宋体" w:cs="宋体"/>
          <w:b/>
          <w:snapToGrid w:val="0"/>
          <w:color w:val="000000"/>
          <w:kern w:val="0"/>
          <w:sz w:val="24"/>
        </w:rPr>
        <w:t>全文字体、段落要求</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中文摘要：小2号黑体，居中，摘要间空两个字符，段前、后各0.5行，单倍行距，段前分页；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中文关键词：小4号黑体，顶格，离摘要内容一行距离，行距22磅； </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英文摘要标题：</w:t>
      </w:r>
      <w:r>
        <w:rPr>
          <w:rFonts w:hint="eastAsia" w:ascii="宋体" w:hAnsi="宋体" w:eastAsia="宋体" w:cs="宋体"/>
          <w:snapToGrid w:val="0"/>
          <w:color w:val="000000"/>
          <w:spacing w:val="-4"/>
          <w:kern w:val="0"/>
          <w:sz w:val="24"/>
        </w:rPr>
        <w:t>小2号</w:t>
      </w:r>
      <w:r>
        <w:rPr>
          <w:rFonts w:hint="eastAsia" w:ascii="宋体" w:hAnsi="宋体" w:eastAsia="宋体" w:cs="宋体"/>
          <w:bCs/>
          <w:color w:val="000000"/>
          <w:spacing w:val="-4"/>
          <w:sz w:val="24"/>
        </w:rPr>
        <w:t>Times New Roman体加粗，居中，段前、后各1行，行距22磅；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英文摘要内容：小4号Times New Roman体，段首空两个字符，行距为固定值22磅，段前分页；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英文关键词：小4号Times New Roman体加粗，顶格，离摘要内容一行距离，行距为固定值22磅；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英文关键词内容：小4号Times New Roman体，行距为固定值22磅；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目录：小2号黑体，居中，目录间空两个字符，段前、后各1行，行距为固定值22磅，段前分页；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目录标题（如：第1章）：小4号黑体，顶格，行距为固定值22磅；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目录内容（如：1.1）：小4号宋体，空两个字符，行距为固定值22磅；</w:t>
      </w:r>
    </w:p>
    <w:p>
      <w:pPr>
        <w:adjustRightInd w:val="0"/>
        <w:snapToGrid w:val="0"/>
        <w:spacing w:line="440" w:lineRule="exact"/>
        <w:ind w:firstLine="1680" w:firstLineChars="700"/>
        <w:rPr>
          <w:rFonts w:hint="eastAsia" w:ascii="宋体" w:hAnsi="宋体" w:eastAsia="宋体" w:cs="宋体"/>
          <w:bCs/>
          <w:color w:val="000000"/>
          <w:sz w:val="24"/>
        </w:rPr>
      </w:pPr>
      <w:r>
        <w:rPr>
          <w:rFonts w:hint="eastAsia" w:ascii="宋体" w:hAnsi="宋体" w:eastAsia="宋体" w:cs="宋体"/>
          <w:bCs/>
          <w:color w:val="000000"/>
          <w:sz w:val="24"/>
        </w:rPr>
        <w:t>（如：1.1.1）：小4号宋体，空四个字符，行距为固定值22磅；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章、</w:t>
      </w:r>
      <w:r>
        <w:rPr>
          <w:rFonts w:hint="eastAsia" w:ascii="宋体" w:hAnsi="宋体" w:eastAsia="宋体" w:cs="宋体"/>
          <w:snapToGrid w:val="0"/>
          <w:color w:val="000000"/>
          <w:kern w:val="0"/>
          <w:sz w:val="24"/>
        </w:rPr>
        <w:t>结论、参考文献、攻读学士学位期间发表的论文和取得的科研成果、致谢的标题</w:t>
      </w:r>
      <w:r>
        <w:rPr>
          <w:rFonts w:hint="eastAsia" w:ascii="宋体" w:hAnsi="宋体" w:eastAsia="宋体" w:cs="宋体"/>
          <w:bCs/>
          <w:color w:val="000000"/>
          <w:sz w:val="24"/>
        </w:rPr>
        <w:t>：小2号黑体，居中，段前、后各1行，行距为固定值22磅，段前分页；</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节：小3号黑体，顶格，段前、后各0.5行，为0.5行，行距为固定值22磅；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条：4号黑体，顶格，段前、后各0.5行，</w:t>
      </w:r>
      <w:r>
        <w:rPr>
          <w:rFonts w:hint="eastAsia" w:ascii="宋体" w:hAnsi="宋体" w:eastAsia="宋体" w:cs="宋体"/>
          <w:color w:val="000000"/>
          <w:sz w:val="24"/>
        </w:rPr>
        <w:t>行距为固定值22磅</w:t>
      </w:r>
      <w:r>
        <w:rPr>
          <w:rFonts w:hint="eastAsia" w:ascii="宋体" w:hAnsi="宋体" w:eastAsia="宋体" w:cs="宋体"/>
          <w:bCs/>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中文摘要内容、中文关键词内容、正文、结论内容、致谢内容、附录正文：小4号宋体，段首空两个字符，行距为固定值22磅。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结论小标题：4号黑体，顶格，段前、后各0.5行，行距为固定值22磅；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参考文献内容、攻读学士学位期间发表的论文和取得的科研成果内容：小4号宋体，顶格，内容与序号之间空半格，段首悬进，段前、后各0.1行， 1.3倍行距；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附录1：××××××：小4号黑体，顶格，行距固定值22磅；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附录标题：小2号黑体，居中，段前1行，行距为固定值22磅；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附录标题下面的（GB××××××）：用小4号</w:t>
      </w:r>
      <w:r>
        <w:rPr>
          <w:rFonts w:hint="eastAsia" w:ascii="宋体" w:hAnsi="宋体" w:eastAsia="宋体" w:cs="宋体"/>
          <w:bCs/>
          <w:color w:val="000000"/>
          <w:sz w:val="24"/>
        </w:rPr>
        <w:t>Times New Roman体</w:t>
      </w:r>
      <w:r>
        <w:rPr>
          <w:rFonts w:hint="eastAsia" w:ascii="宋体" w:hAnsi="宋体" w:eastAsia="宋体" w:cs="宋体"/>
          <w:snapToGrid w:val="0"/>
          <w:color w:val="000000"/>
          <w:kern w:val="0"/>
          <w:sz w:val="24"/>
        </w:rPr>
        <w:t>，居中，行距固定值22磅，段后1行；</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所有文字的字间距均为标准。</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.4 </w:t>
      </w:r>
      <w:r>
        <w:rPr>
          <w:rFonts w:hint="eastAsia" w:ascii="宋体" w:hAnsi="宋体" w:eastAsia="宋体" w:cs="宋体"/>
          <w:b/>
          <w:snapToGrid w:val="0"/>
          <w:color w:val="000000"/>
          <w:kern w:val="0"/>
          <w:sz w:val="24"/>
        </w:rPr>
        <w:t>页码的书写要求</w:t>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论文页码从绪论部分开始至附录结束，用</w:t>
      </w:r>
      <w:r>
        <w:rPr>
          <w:rFonts w:hint="eastAsia" w:ascii="宋体" w:hAnsi="宋体" w:eastAsia="宋体" w:cs="宋体"/>
          <w:b/>
          <w:bCs/>
          <w:color w:val="000000"/>
          <w:sz w:val="24"/>
        </w:rPr>
        <w:t>阿拉伯数字</w:t>
      </w:r>
      <w:r>
        <w:rPr>
          <w:rFonts w:hint="eastAsia" w:ascii="宋体" w:hAnsi="宋体" w:eastAsia="宋体" w:cs="宋体"/>
          <w:color w:val="000000"/>
          <w:sz w:val="24"/>
        </w:rPr>
        <w:t>连续编排，页码位于页面底端居中。封面、扉页不编入论文页码，摘要和目录用</w:t>
      </w:r>
      <w:r>
        <w:rPr>
          <w:rFonts w:hint="eastAsia" w:ascii="宋体" w:hAnsi="宋体" w:eastAsia="宋体" w:cs="宋体"/>
          <w:b/>
          <w:bCs/>
          <w:color w:val="000000"/>
          <w:sz w:val="24"/>
        </w:rPr>
        <w:t>罗马数字</w:t>
      </w:r>
      <w:r>
        <w:rPr>
          <w:rFonts w:hint="eastAsia" w:ascii="宋体" w:hAnsi="宋体" w:eastAsia="宋体" w:cs="宋体"/>
          <w:color w:val="000000"/>
          <w:sz w:val="24"/>
        </w:rPr>
        <w:t>连续编排。</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 </w:t>
      </w:r>
      <w:r>
        <w:rPr>
          <w:rFonts w:hint="eastAsia" w:ascii="宋体" w:hAnsi="宋体" w:eastAsia="宋体" w:cs="宋体"/>
          <w:b/>
          <w:snapToGrid w:val="0"/>
          <w:color w:val="000000"/>
          <w:kern w:val="0"/>
          <w:sz w:val="24"/>
        </w:rPr>
        <w:t>摘要</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.1 </w:t>
      </w:r>
      <w:r>
        <w:rPr>
          <w:rFonts w:hint="eastAsia" w:ascii="宋体" w:hAnsi="宋体" w:eastAsia="宋体" w:cs="宋体"/>
          <w:b/>
          <w:snapToGrid w:val="0"/>
          <w:color w:val="000000"/>
          <w:kern w:val="0"/>
          <w:sz w:val="24"/>
        </w:rPr>
        <w:t>中文摘要</w:t>
      </w:r>
    </w:p>
    <w:p>
      <w:pPr>
        <w:adjustRightInd w:val="0"/>
        <w:snapToGrid w:val="0"/>
        <w:spacing w:line="440" w:lineRule="exact"/>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中文摘要包括：摘要、摘要正文和关键词。摘要正文下空一行顶格打印“关键词”三字，每一个关键词之间用“；”隔开，最后一个关键词不打标点符号。</w:t>
      </w:r>
    </w:p>
    <w:p>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.2 </w:t>
      </w:r>
      <w:r>
        <w:rPr>
          <w:rFonts w:hint="eastAsia" w:ascii="宋体" w:hAnsi="宋体" w:eastAsia="宋体" w:cs="宋体"/>
          <w:b/>
          <w:snapToGrid w:val="0"/>
          <w:color w:val="000000"/>
          <w:kern w:val="0"/>
          <w:sz w:val="24"/>
        </w:rPr>
        <w:t>外文摘要</w:t>
      </w:r>
      <w:r>
        <w:rPr>
          <w:rFonts w:hint="eastAsia" w:ascii="宋体" w:hAnsi="宋体" w:eastAsia="宋体" w:cs="宋体"/>
          <w:bCs/>
          <w:color w:val="000000"/>
          <w:sz w:val="24"/>
        </w:rPr>
        <w:tab/>
      </w:r>
    </w:p>
    <w:p>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外文（多用英文）摘要应另起一页，其内容及关键词应与中文摘要一致，并要符合外文语法习惯，语句通顺，文字流畅。</w:t>
      </w:r>
    </w:p>
    <w:p>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外文一律为</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r>
        <w:rPr>
          <w:rFonts w:hint="eastAsia" w:ascii="宋体" w:hAnsi="宋体" w:eastAsia="宋体" w:cs="宋体"/>
          <w:b/>
          <w:bCs/>
          <w:color w:val="000000"/>
          <w:sz w:val="24"/>
        </w:rPr>
        <w:t>字号与中文摘要相对应，</w:t>
      </w:r>
      <w:r>
        <w:rPr>
          <w:rFonts w:hint="eastAsia" w:ascii="宋体" w:hAnsi="宋体" w:eastAsia="宋体" w:cs="宋体"/>
          <w:color w:val="000000"/>
          <w:sz w:val="24"/>
        </w:rPr>
        <w:t>注意外文的排版，保持每行的字词间距均衡，合理断字。</w:t>
      </w:r>
    </w:p>
    <w:p>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7</w:t>
      </w:r>
      <w:r>
        <w:rPr>
          <w:rFonts w:hint="eastAsia" w:ascii="宋体" w:hAnsi="宋体" w:eastAsia="宋体" w:cs="宋体"/>
          <w:b/>
          <w:snapToGrid w:val="0"/>
          <w:color w:val="000000"/>
          <w:kern w:val="0"/>
          <w:sz w:val="24"/>
        </w:rPr>
        <w:t>目录</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目录的三级标题，建议按（1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）的格式编写。</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论文正文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章节和各章标题</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论文正文分章节撰写，每章结束后应另起一页。各章标题要突出重点、简明扼要，字数一般在15字以内，不得使用标点符号。标题中尽量不采用英文缩写词，必须采用时，应使用本行业的通用缩写词。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层次</w:t>
      </w:r>
    </w:p>
    <w:p>
      <w:pPr>
        <w:adjustRightInd w:val="0"/>
        <w:snapToGrid w:val="0"/>
        <w:spacing w:line="440" w:lineRule="exact"/>
        <w:ind w:firstLine="480" w:firstLineChars="200"/>
        <w:rPr>
          <w:rFonts w:hint="eastAsia" w:ascii="宋体" w:hAnsi="宋体" w:eastAsia="宋体" w:cs="宋体"/>
          <w:b/>
          <w:bCs/>
          <w:snapToGrid w:val="0"/>
          <w:color w:val="000000"/>
          <w:kern w:val="0"/>
          <w:sz w:val="24"/>
          <w:highlight w:val="none"/>
        </w:rPr>
      </w:pPr>
      <w:r>
        <w:rPr>
          <w:rFonts w:hint="eastAsia" w:ascii="宋体" w:hAnsi="宋体" w:eastAsia="宋体" w:cs="宋体"/>
          <w:snapToGrid w:val="0"/>
          <w:color w:val="000000"/>
          <w:kern w:val="0"/>
          <w:sz w:val="24"/>
          <w:highlight w:val="none"/>
        </w:rPr>
        <w:t>层次以少为宜，根据实际需要进行选择。正文层次的编排和代号要求统一，层次如下：章（如“第1章”）、节（如“1.1”）、条（如“1.1.1”）、款（如“1、”）、项（如“（1）”），</w:t>
      </w:r>
      <w:r>
        <w:rPr>
          <w:rFonts w:hint="eastAsia" w:ascii="宋体" w:hAnsi="宋体" w:cs="宋体"/>
          <w:b w:val="0"/>
          <w:bCs w:val="0"/>
          <w:color w:val="auto"/>
          <w:sz w:val="24"/>
          <w:szCs w:val="24"/>
          <w:highlight w:val="none"/>
          <w:lang w:val="en-US" w:eastAsia="zh-CN"/>
        </w:rPr>
        <w:t>所有章节需要论述到三级标题。</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9</w:t>
      </w:r>
      <w:r>
        <w:rPr>
          <w:rFonts w:hint="eastAsia" w:ascii="宋体" w:hAnsi="宋体" w:eastAsia="宋体" w:cs="宋体"/>
          <w:b/>
          <w:snapToGrid w:val="0"/>
          <w:color w:val="000000"/>
          <w:kern w:val="0"/>
          <w:sz w:val="24"/>
        </w:rPr>
        <w:t>引用文献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引用文献标示方式应全文统一，并采用所在学科领域内通用的方式，用上标的形式置于所引内容最末句的右上角，用</w:t>
      </w:r>
      <w:r>
        <w:rPr>
          <w:rFonts w:hint="eastAsia" w:ascii="宋体" w:hAnsi="宋体" w:eastAsia="宋体" w:cs="宋体"/>
          <w:b/>
          <w:bCs/>
          <w:snapToGrid w:val="0"/>
          <w:color w:val="000000"/>
          <w:kern w:val="0"/>
          <w:sz w:val="24"/>
        </w:rPr>
        <w:t>小4号字体</w:t>
      </w:r>
      <w:r>
        <w:rPr>
          <w:rFonts w:hint="eastAsia" w:ascii="宋体" w:hAnsi="宋体" w:eastAsia="宋体" w:cs="宋体"/>
          <w:snapToGrid w:val="0"/>
          <w:color w:val="000000"/>
          <w:kern w:val="0"/>
          <w:sz w:val="24"/>
        </w:rPr>
        <w:t>。所引文献编号用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置于方括号中，</w:t>
      </w:r>
      <w:r>
        <w:rPr>
          <w:rFonts w:hint="eastAsia" w:ascii="宋体" w:hAnsi="宋体" w:eastAsia="宋体" w:cs="宋体"/>
          <w:snapToGrid w:val="0"/>
          <w:color w:val="000000"/>
          <w:kern w:val="0"/>
          <w:sz w:val="24"/>
          <w:highlight w:val="none"/>
        </w:rPr>
        <w:t>如：“</w:t>
      </w:r>
      <w:r>
        <w:rPr>
          <w:rFonts w:hint="eastAsia" w:ascii="宋体" w:hAnsi="宋体" w:eastAsia="宋体" w:cs="宋体"/>
          <w:b/>
          <w:bCs/>
          <w:snapToGrid w:val="0"/>
          <w:color w:val="000000"/>
          <w:kern w:val="0"/>
          <w:sz w:val="24"/>
          <w:highlight w:val="none"/>
        </w:rPr>
        <w:t>….</w:t>
      </w:r>
      <w:r>
        <w:rPr>
          <w:rFonts w:hint="eastAsia" w:ascii="宋体" w:hAnsi="宋体" w:eastAsia="宋体" w:cs="宋体"/>
          <w:snapToGrid w:val="0"/>
          <w:color w:val="000000"/>
          <w:kern w:val="0"/>
          <w:sz w:val="24"/>
          <w:highlight w:val="none"/>
        </w:rPr>
        <w:t>成果</w:t>
      </w:r>
      <w:r>
        <w:rPr>
          <w:rFonts w:hint="eastAsia" w:ascii="宋体" w:hAnsi="宋体" w:eastAsia="宋体" w:cs="宋体"/>
          <w:snapToGrid w:val="0"/>
          <w:color w:val="000000"/>
          <w:kern w:val="0"/>
          <w:sz w:val="24"/>
          <w:highlight w:val="none"/>
          <w:vertAlign w:val="superscript"/>
        </w:rPr>
        <w:t>[1]</w:t>
      </w:r>
      <w:r>
        <w:rPr>
          <w:rFonts w:hint="eastAsia" w:ascii="宋体" w:hAnsi="宋体" w:eastAsia="宋体" w:cs="宋体"/>
          <w:snapToGrid w:val="0"/>
          <w:color w:val="000000"/>
          <w:kern w:val="0"/>
          <w:sz w:val="24"/>
          <w:highlight w:val="none"/>
        </w:rPr>
        <w:t>”。</w:t>
      </w:r>
      <w:r>
        <w:rPr>
          <w:rFonts w:hint="eastAsia" w:ascii="宋体" w:hAnsi="宋体" w:eastAsia="宋体" w:cs="宋体"/>
          <w:snapToGrid w:val="0"/>
          <w:color w:val="000000"/>
          <w:kern w:val="0"/>
          <w:sz w:val="24"/>
        </w:rPr>
        <w:t>当提及的参考文献为文中直接说明时，其序号应该用</w:t>
      </w:r>
      <w:r>
        <w:rPr>
          <w:rFonts w:hint="eastAsia" w:ascii="宋体" w:hAnsi="宋体" w:eastAsia="宋体" w:cs="宋体"/>
          <w:b/>
          <w:bCs/>
          <w:snapToGrid w:val="0"/>
          <w:color w:val="000000"/>
          <w:kern w:val="0"/>
          <w:sz w:val="24"/>
        </w:rPr>
        <w:t>小4号字</w:t>
      </w:r>
      <w:r>
        <w:rPr>
          <w:rFonts w:hint="eastAsia" w:ascii="宋体" w:hAnsi="宋体" w:eastAsia="宋体" w:cs="宋体"/>
          <w:snapToGrid w:val="0"/>
          <w:color w:val="000000"/>
          <w:kern w:val="0"/>
          <w:sz w:val="24"/>
        </w:rPr>
        <w:t>正文排齐，如“由文献[8，10-14]可知”。</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不得将引用文献标示置于各级标题处。</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0</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名词术语</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采用英文缩写词时，除本行业广泛应用的通用缩写词外，文中第一次出现的缩写词要用括号注明英文全文。</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1</w:t>
      </w:r>
      <w:r>
        <w:rPr>
          <w:rFonts w:hint="eastAsia" w:ascii="宋体" w:hAnsi="宋体" w:eastAsia="宋体" w:cs="宋体"/>
          <w:b/>
          <w:snapToGrid w:val="0"/>
          <w:color w:val="000000"/>
          <w:kern w:val="0"/>
          <w:sz w:val="24"/>
        </w:rPr>
        <w:t>计量单位</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snapToGrid w:val="0"/>
          <w:color w:val="000000"/>
          <w:kern w:val="0"/>
          <w:sz w:val="24"/>
        </w:rPr>
        <w:t>论文中物理量的名称和符号应统一采用《中华人民共和国法定计量单位》</w:t>
      </w:r>
      <w:r>
        <w:rPr>
          <w:rFonts w:hint="eastAsia" w:ascii="宋体" w:hAnsi="宋体" w:eastAsia="宋体" w:cs="宋体"/>
          <w:color w:val="000000"/>
          <w:sz w:val="24"/>
        </w:rPr>
        <w:t>（GB33100～3102-1993，见附件），不得使用非法定计量单位及符号。</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非物理量单位（如件、台、人、元、次等）可以采用汉字与单位符号混写的方式，如“万t</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km”。</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文稿叙述中不定数字之后允许用中文计量单位符号，如“几千克至1000kg”。</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表达时刻应采用中文计量单位，如：“上午8点3刻”，不能写成“8h45min”。</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2</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外文字母的正、斜体用法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物理量符号、物理量常量、变量符号用</w:t>
      </w:r>
      <w:r>
        <w:rPr>
          <w:rFonts w:hint="eastAsia" w:ascii="宋体" w:hAnsi="宋体" w:eastAsia="宋体" w:cs="宋体"/>
          <w:b/>
          <w:bCs/>
          <w:snapToGrid w:val="0"/>
          <w:color w:val="000000"/>
          <w:kern w:val="0"/>
          <w:sz w:val="24"/>
        </w:rPr>
        <w:t>斜体</w:t>
      </w:r>
      <w:r>
        <w:rPr>
          <w:rFonts w:hint="eastAsia" w:ascii="宋体" w:hAnsi="宋体" w:eastAsia="宋体" w:cs="宋体"/>
          <w:snapToGrid w:val="0"/>
          <w:color w:val="000000"/>
          <w:kern w:val="0"/>
          <w:sz w:val="24"/>
        </w:rPr>
        <w:t>，计量单位符号均用</w:t>
      </w:r>
      <w:r>
        <w:rPr>
          <w:rFonts w:hint="eastAsia" w:ascii="宋体" w:hAnsi="宋体" w:eastAsia="宋体" w:cs="宋体"/>
          <w:b/>
          <w:bCs/>
          <w:snapToGrid w:val="0"/>
          <w:color w:val="000000"/>
          <w:kern w:val="0"/>
          <w:sz w:val="24"/>
        </w:rPr>
        <w:t>正体</w:t>
      </w:r>
      <w:r>
        <w:rPr>
          <w:rFonts w:hint="eastAsia" w:ascii="宋体" w:hAnsi="宋体" w:eastAsia="宋体" w:cs="宋体"/>
          <w:snapToGrid w:val="0"/>
          <w:color w:val="000000"/>
          <w:kern w:val="0"/>
          <w:sz w:val="24"/>
        </w:rPr>
        <w:t>。</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3</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数字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除习惯用中文数字表示的之外，一般均采用</w:t>
      </w:r>
      <w:r>
        <w:rPr>
          <w:rFonts w:hint="eastAsia" w:ascii="宋体" w:hAnsi="宋体" w:eastAsia="宋体" w:cs="宋体"/>
          <w:b/>
          <w:bCs/>
          <w:snapToGrid w:val="0"/>
          <w:color w:val="000000"/>
          <w:kern w:val="0"/>
          <w:sz w:val="24"/>
        </w:rPr>
        <w:t>阿拉伯数</w:t>
      </w:r>
      <w:r>
        <w:rPr>
          <w:rFonts w:hint="eastAsia" w:ascii="宋体" w:hAnsi="宋体" w:eastAsia="宋体" w:cs="宋体"/>
          <w:snapToGrid w:val="0"/>
          <w:color w:val="000000"/>
          <w:kern w:val="0"/>
          <w:sz w:val="24"/>
        </w:rPr>
        <w:t>字。年份一概写全数，如2003年不能写成03年。</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4</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公式</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公式序号按章编排，如第1章第一个公式序号为“（1-1）”，公式居中排，序号统一居右，附录中的第一个公式为“A1”等。</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文中引用公式时，一般用“见式（1-1）”或“由式（1-1）”。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公式中用斜线表示“除”的关系时应采用括号，以免含糊不清，如a/(bcosx)。通常“乘”的关系在前，如acosx/b而不能写成（a/b）cosx。</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带有公式的行间距选择“段落”—“间距”—“单倍行距”，且不勾选“如果定义了文档网格，则对齐到网格”项。</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5</w:t>
      </w:r>
      <w:r>
        <w:rPr>
          <w:rFonts w:hint="eastAsia" w:ascii="宋体" w:hAnsi="宋体" w:eastAsia="宋体" w:cs="宋体"/>
          <w:b/>
          <w:snapToGrid w:val="0"/>
          <w:color w:val="000000"/>
          <w:kern w:val="0"/>
          <w:sz w:val="24"/>
        </w:rPr>
        <w:t>表格</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每一个表格应有自己的表序和表题并在文中说明，例如：“如表1.1所示”。</w:t>
      </w:r>
    </w:p>
    <w:p>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kern w:val="0"/>
          <w:sz w:val="24"/>
        </w:rPr>
        <w:t>表序按章编排，如第1章第一插表的序号为“表1.1”等。表序与表名之间空一个字符，表名中不允许使用标点符号，表名后不加标点。表序与表名置于表上居中（小</w:t>
      </w:r>
      <w:r>
        <w:rPr>
          <w:rFonts w:hint="eastAsia" w:ascii="宋体" w:hAnsi="宋体" w:eastAsia="宋体" w:cs="宋体"/>
          <w:b/>
          <w:bCs/>
          <w:snapToGrid w:val="0"/>
          <w:color w:val="000000"/>
          <w:kern w:val="0"/>
          <w:sz w:val="24"/>
        </w:rPr>
        <w:t>4号宋体</w:t>
      </w:r>
      <w:r>
        <w:rPr>
          <w:rFonts w:hint="eastAsia" w:ascii="宋体" w:hAnsi="宋体" w:eastAsia="宋体" w:cs="宋体"/>
          <w:snapToGrid w:val="0"/>
          <w:color w:val="000000"/>
          <w:kern w:val="0"/>
          <w:sz w:val="24"/>
        </w:rPr>
        <w:t>，数字和字母为小</w:t>
      </w:r>
      <w:r>
        <w:rPr>
          <w:rFonts w:hint="eastAsia" w:ascii="宋体" w:hAnsi="宋体" w:eastAsia="宋体" w:cs="宋体"/>
          <w:b/>
          <w:bCs/>
          <w:snapToGrid w:val="0"/>
          <w:color w:val="000000"/>
          <w:kern w:val="0"/>
          <w:sz w:val="24"/>
        </w:rPr>
        <w:t>4号</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表格采用开放式，</w:t>
      </w:r>
      <w:r>
        <w:rPr>
          <w:rFonts w:hint="eastAsia" w:ascii="宋体" w:hAnsi="宋体" w:eastAsia="宋体" w:cs="宋体"/>
          <w:snapToGrid w:val="0"/>
          <w:color w:val="000000"/>
          <w:kern w:val="0"/>
          <w:sz w:val="24"/>
        </w:rPr>
        <w:t>表头设计应简单明了，尽量不用斜线；表头与表格为一体，不得拆开排在两页上；全表如用同一单位，将单位符号移至表头右上角</w:t>
      </w:r>
      <w:r>
        <w:rPr>
          <w:rFonts w:hint="eastAsia" w:ascii="宋体" w:hAnsi="宋体" w:eastAsia="宋体" w:cs="宋体"/>
          <w:color w:val="000000"/>
          <w:sz w:val="24"/>
        </w:rPr>
        <w:t>。</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表中数据应正确无误，打印清楚。数字空缺的格内加“—”字线（占2个字节），不允许用“″”、“同上”之类的写法。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表内文字说明（</w:t>
      </w:r>
      <w:r>
        <w:rPr>
          <w:rFonts w:hint="eastAsia" w:ascii="宋体" w:hAnsi="宋体" w:eastAsia="宋体" w:cs="宋体"/>
          <w:b/>
          <w:bCs/>
          <w:snapToGrid w:val="0"/>
          <w:color w:val="000000"/>
          <w:kern w:val="0"/>
          <w:sz w:val="24"/>
        </w:rPr>
        <w:t>5号宋体</w:t>
      </w:r>
      <w:r>
        <w:rPr>
          <w:rFonts w:hint="eastAsia" w:ascii="宋体" w:hAnsi="宋体" w:eastAsia="宋体" w:cs="宋体"/>
          <w:snapToGrid w:val="0"/>
          <w:color w:val="000000"/>
          <w:kern w:val="0"/>
          <w:sz w:val="24"/>
        </w:rPr>
        <w:t>），起行空一格、转行顶格、句末不加标点。</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表中若有附注时，用</w:t>
      </w:r>
      <w:r>
        <w:rPr>
          <w:rFonts w:hint="eastAsia" w:ascii="宋体" w:hAnsi="宋体" w:eastAsia="宋体" w:cs="宋体"/>
          <w:b/>
          <w:bCs/>
          <w:snapToGrid w:val="0"/>
          <w:color w:val="000000"/>
          <w:kern w:val="0"/>
          <w:sz w:val="24"/>
        </w:rPr>
        <w:t>小5号宋体</w:t>
      </w:r>
      <w:r>
        <w:rPr>
          <w:rFonts w:hint="eastAsia" w:ascii="宋体" w:hAnsi="宋体" w:eastAsia="宋体" w:cs="宋体"/>
          <w:snapToGrid w:val="0"/>
          <w:color w:val="000000"/>
          <w:kern w:val="0"/>
          <w:sz w:val="24"/>
        </w:rPr>
        <w:t>，写在表的下方，句末加标点。仅有一条附注时写成：“注：”；有多条附注时，附注各项的序号一律用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，例如：“注1：”。</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表线粗细要求：表头及底线行线为1</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磅实线，其它的线为</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表行单行高度为最小值0.33厘米，总宽度为15.94厘米（百分比100%）。</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表格行距为固定值18磅。</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文本对齐方式为“居中”。</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论文中的插图与文字尽可能紧密结合，图中文字不得大于正文字号。文图相符，技术内容正确。且应先引出图序，后给出插图。</w:t>
      </w:r>
      <w:r>
        <w:rPr>
          <w:rFonts w:hint="eastAsia" w:ascii="宋体" w:hAnsi="宋体" w:eastAsia="宋体" w:cs="宋体"/>
          <w:snapToGrid w:val="0"/>
          <w:color w:val="000000"/>
          <w:kern w:val="0"/>
          <w:sz w:val="24"/>
          <w:highlight w:val="none"/>
        </w:rPr>
        <w:t>插图不得采用扫描图。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制图标准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插图应符合国家标准及专业标准。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机械工程图：采用第一角投影法，严格按照《机械制图》标准规定；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电气图：图形符号、文字符号等应符合有关标准的规定；</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流程图：原则上应采用结构化程序并正确运用流程框图。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对无规定符号的图形应采用该行业的常用画法。</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图题及图中说明</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每幅插图均应有图题（由图号和图名组成）。图号按章编排，如第1章第一图的图号为“图1.1”等。图题置于图下，用</w:t>
      </w:r>
      <w:r>
        <w:rPr>
          <w:rFonts w:hint="eastAsia" w:ascii="宋体" w:hAnsi="宋体" w:eastAsia="宋体" w:cs="宋体"/>
          <w:b/>
          <w:bCs/>
          <w:snapToGrid w:val="0"/>
          <w:color w:val="000000"/>
          <w:kern w:val="0"/>
          <w:sz w:val="24"/>
        </w:rPr>
        <w:t>小4号宋体</w:t>
      </w:r>
      <w:r>
        <w:rPr>
          <w:rFonts w:hint="eastAsia" w:ascii="宋体" w:hAnsi="宋体" w:eastAsia="宋体" w:cs="宋体"/>
          <w:snapToGrid w:val="0"/>
          <w:color w:val="000000"/>
          <w:kern w:val="0"/>
          <w:sz w:val="24"/>
        </w:rPr>
        <w:t>。图名在图号之后空一个字符排写。引用图应说明出处，在图题右上角加引用文献号。图中若有分图时，分图号用（a）、（b）等置于分图之下，用5号宋体，单倍行距。</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图中各部分说明应采用中文（引用的外文图除外）或数字项号，各项文字说明置于图题之上（有分图题者，置于分图题之上），图片、图题及图中说明均居中摆放。</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.3 </w:t>
      </w:r>
      <w:r>
        <w:rPr>
          <w:rFonts w:hint="eastAsia" w:ascii="宋体" w:hAnsi="宋体" w:eastAsia="宋体" w:cs="宋体"/>
          <w:b/>
          <w:snapToGrid w:val="0"/>
          <w:color w:val="000000"/>
          <w:kern w:val="0"/>
          <w:sz w:val="24"/>
        </w:rPr>
        <w:t>插图编排</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插图与图题为一个整体，不得拆开排写于两页。插图处的该页空白不够排写该图整体时，可将其后文字部分提前排写，将图移至次页最前面。</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.4 </w:t>
      </w:r>
      <w:r>
        <w:rPr>
          <w:rFonts w:hint="eastAsia" w:ascii="宋体" w:hAnsi="宋体" w:eastAsia="宋体" w:cs="宋体"/>
          <w:b/>
          <w:snapToGrid w:val="0"/>
          <w:color w:val="000000"/>
          <w:kern w:val="0"/>
          <w:sz w:val="24"/>
        </w:rPr>
        <w:t>坐标与坐标单位</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对坐标轴必须进行说明，有数字标注的坐标图，必须注明坐标单位，一般格式为“变量符号或名/单位符号或名”。</w:t>
      </w:r>
    </w:p>
    <w:p>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.5 </w:t>
      </w:r>
      <w:r>
        <w:rPr>
          <w:rFonts w:hint="eastAsia" w:ascii="宋体" w:hAnsi="宋体" w:eastAsia="宋体" w:cs="宋体"/>
          <w:b/>
          <w:snapToGrid w:val="0"/>
          <w:color w:val="000000"/>
          <w:kern w:val="0"/>
          <w:sz w:val="24"/>
        </w:rPr>
        <w:t>论文中的插图</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注释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参考文献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1.连续出版物</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主要责任者.文献题名[J].刊名,出版年份,卷号（期号）:起止页码.</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例如：</w:t>
      </w:r>
    </w:p>
    <w:p>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[1] 赵哲英,马玉龙.电负载对压电振动系统特性的影响[J].声学报,1981,3(2):92-102.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2.专著</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主要责任者.文献题名[M].出版地:出版者,出版年:起止页码.</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 刘国梁,王成.图书馆史研究[M].北京:高等教育出版社,1979:15-18,31.</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3.会议论文集</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主要责任者.文献题名[A].主编.论文集名[C].出版地:出版者,出版年:起止页码.</w:t>
      </w:r>
    </w:p>
    <w:p>
      <w:pPr>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839" w:leftChars="228" w:hanging="360" w:hangingChars="1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 杭勇,杨明,陆娟.基于NI产品的高压共轨柴油机电控单元测试系统的开发[A].基于计算机的测试测量和自动化应用方案论文集[C].上海:美国国家仪器中国分公司,2006:1-5.</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4.学位论文 </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主要责任者.文献题名[D].保存地:保存单位,年份.</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 张京.水利水电理论[D].武汉:武汉大学,1997.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5.报告</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主要责任者.文献题名[R].报告地:报告会主办单位,年份.</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 冯宜章.核反应堆压力容器的LBB分析[R].北京:清华大学核能技术研究院,1997.</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6.专利文献</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专利所有者.专利题名[P].专利国别:专利号,发布日期.</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 姜锡州.一种温热外敷药制备方案[P].中国专利:881056078,1983-08-12.</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7.国际、国家标准</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标准代号，标准名称[S].出版地:出版者,出版年.</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 GB/T16159-1996,汉语拼音正词法基本规则[S].北京:中国标准出版社,1996.</w:t>
      </w:r>
    </w:p>
    <w:p>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8.报纸文章</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主要责任者.文献题名[N].报纸名,出版日期(版次).</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 张黎.情感工学破解‘舒服’之谜[N].光明日报,2000-04-17(B1).</w:t>
      </w:r>
    </w:p>
    <w:p>
      <w:pPr>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9. 电子文献</w:t>
      </w:r>
    </w:p>
    <w:p>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主要责任者.电子文献题名[电子文献及载体类型标识].电子文献的出处或可获得地址,发表或更新日期/引用日期(任选).</w:t>
      </w:r>
    </w:p>
    <w:p>
      <w:pPr>
        <w:adjustRightInd w:val="0"/>
        <w:snapToGrid w:val="0"/>
        <w:spacing w:line="440" w:lineRule="exact"/>
        <w:ind w:left="959" w:leftChars="228" w:hanging="480" w:hanging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[9] 王明亮.关于中国学术期刊标准化数据库系统工程的进展[EB/OL].</w:t>
      </w:r>
      <w:r>
        <w:rPr>
          <w:rFonts w:hint="eastAsia" w:ascii="宋体" w:hAnsi="宋体" w:eastAsia="宋体" w:cs="宋体"/>
          <w:snapToGrid w:val="0"/>
          <w:color w:val="000000"/>
          <w:kern w:val="0"/>
          <w:sz w:val="24"/>
        </w:rPr>
        <w:fldChar w:fldCharType="begin"/>
      </w:r>
      <w:r>
        <w:rPr>
          <w:rFonts w:hint="eastAsia" w:ascii="宋体" w:hAnsi="宋体" w:eastAsia="宋体" w:cs="宋体"/>
          <w:snapToGrid w:val="0"/>
          <w:color w:val="000000"/>
          <w:kern w:val="0"/>
          <w:sz w:val="24"/>
        </w:rPr>
        <w:instrText xml:space="preserve"> HYPERLINK "http://www.cajcd/" </w:instrText>
      </w:r>
      <w:r>
        <w:rPr>
          <w:rFonts w:hint="eastAsia" w:ascii="宋体" w:hAnsi="宋体" w:eastAsia="宋体" w:cs="宋体"/>
          <w:snapToGrid w:val="0"/>
          <w:color w:val="000000"/>
          <w:kern w:val="0"/>
          <w:sz w:val="24"/>
        </w:rPr>
        <w:fldChar w:fldCharType="separate"/>
      </w:r>
      <w:r>
        <w:rPr>
          <w:rFonts w:hint="eastAsia" w:ascii="宋体" w:hAnsi="宋体" w:eastAsia="宋体" w:cs="宋体"/>
          <w:snapToGrid w:val="0"/>
          <w:color w:val="000000"/>
          <w:kern w:val="0"/>
          <w:sz w:val="24"/>
        </w:rPr>
        <w:t>http://www.ca</w:t>
      </w:r>
      <w:bookmarkStart w:id="0" w:name="_Hlt96340084"/>
      <w:bookmarkStart w:id="1" w:name="_Hlt96340085"/>
      <w:r>
        <w:rPr>
          <w:rFonts w:hint="eastAsia" w:ascii="宋体" w:hAnsi="宋体" w:eastAsia="宋体" w:cs="宋体"/>
          <w:snapToGrid w:val="0"/>
          <w:color w:val="000000"/>
          <w:kern w:val="0"/>
          <w:sz w:val="24"/>
        </w:rPr>
        <w:t>j</w:t>
      </w:r>
      <w:bookmarkEnd w:id="0"/>
      <w:bookmarkEnd w:id="1"/>
      <w:r>
        <w:rPr>
          <w:rFonts w:hint="eastAsia" w:ascii="宋体" w:hAnsi="宋体" w:eastAsia="宋体" w:cs="宋体"/>
          <w:snapToGrid w:val="0"/>
          <w:color w:val="000000"/>
          <w:kern w:val="0"/>
          <w:sz w:val="24"/>
        </w:rPr>
        <w:t>cd</w:t>
      </w:r>
      <w:r>
        <w:rPr>
          <w:rFonts w:hint="eastAsia" w:ascii="宋体" w:hAnsi="宋体" w:eastAsia="宋体" w:cs="宋体"/>
          <w:snapToGrid w:val="0"/>
          <w:color w:val="000000"/>
          <w:kern w:val="0"/>
          <w:sz w:val="24"/>
        </w:rPr>
        <w:fldChar w:fldCharType="end"/>
      </w:r>
      <w:r>
        <w:rPr>
          <w:rFonts w:hint="eastAsia" w:ascii="宋体" w:hAnsi="宋体" w:eastAsia="宋体" w:cs="宋体"/>
          <w:snapToGrid w:val="0"/>
          <w:color w:val="000000"/>
          <w:kern w:val="0"/>
          <w:sz w:val="24"/>
        </w:rPr>
        <w:t>.edu.cn/pub/wml.txt/980810-2.html,1998-08-16/1998-10-04.</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电子文献类型的参考文献，建议下列字母作为标识：数据库[DB]，计算机程序[CP]，电子公告[EB]。</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引用参考文献类型及其标识说明如下：</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根据GB3469规定，以单字母方式标示以下各种参考文献类型，如表2.1所示：</w:t>
      </w:r>
    </w:p>
    <w:p>
      <w:pPr>
        <w:adjustRightInd w:val="0"/>
        <w:snapToGrid w:val="0"/>
        <w:spacing w:line="440" w:lineRule="exact"/>
        <w:ind w:firstLine="480" w:firstLineChars="200"/>
        <w:jc w:val="center"/>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表2.1  参考文献的标识</w:t>
      </w:r>
    </w:p>
    <w:tbl>
      <w:tblPr>
        <w:tblStyle w:val="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9"/>
        <w:gridCol w:w="1430"/>
        <w:gridCol w:w="1419"/>
        <w:gridCol w:w="14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专著</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论文集</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(单篇论文)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报纸文章</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期刊文章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M</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C</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(A)</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N</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J</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学位论文</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报告</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标准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专利</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其他文献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D</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R</w:t>
            </w:r>
          </w:p>
        </w:tc>
        <w:tc>
          <w:tcPr>
            <w:tcW w:w="1547"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S</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P</w:t>
            </w:r>
          </w:p>
        </w:tc>
        <w:tc>
          <w:tcPr>
            <w:tcW w:w="1548" w:type="dxa"/>
            <w:noWrap w:val="0"/>
            <w:vAlign w:val="center"/>
          </w:tcPr>
          <w:p>
            <w:pPr>
              <w:pStyle w:val="8"/>
              <w:rPr>
                <w:rFonts w:hint="eastAsia" w:ascii="宋体" w:hAnsi="宋体" w:eastAsia="宋体" w:cs="宋体"/>
                <w:color w:val="000000"/>
              </w:rPr>
            </w:pPr>
            <w:r>
              <w:rPr>
                <w:rFonts w:hint="eastAsia" w:ascii="宋体" w:hAnsi="宋体" w:eastAsia="宋体" w:cs="宋体"/>
                <w:color w:val="000000"/>
              </w:rPr>
              <w:t>Z</w:t>
            </w:r>
          </w:p>
        </w:tc>
      </w:tr>
    </w:tbl>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w:t>
      </w:r>
      <w:r>
        <w:rPr>
          <w:rFonts w:hint="eastAsia" w:ascii="宋体" w:hAnsi="宋体" w:eastAsia="宋体" w:cs="宋体"/>
          <w:b/>
          <w:snapToGrid w:val="0"/>
          <w:color w:val="000000"/>
          <w:kern w:val="0"/>
          <w:sz w:val="24"/>
          <w:lang w:val="en-US" w:eastAsia="zh-CN"/>
        </w:rPr>
        <w:t>19</w:t>
      </w:r>
      <w:r>
        <w:rPr>
          <w:rFonts w:hint="eastAsia" w:ascii="宋体" w:hAnsi="宋体" w:eastAsia="宋体" w:cs="宋体"/>
          <w:b/>
          <w:snapToGrid w:val="0"/>
          <w:color w:val="000000"/>
          <w:kern w:val="0"/>
          <w:sz w:val="24"/>
        </w:rPr>
        <w:t>附录</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论文的附录依序用</w:t>
      </w:r>
      <w:r>
        <w:rPr>
          <w:rFonts w:hint="eastAsia" w:ascii="宋体" w:hAnsi="宋体" w:eastAsia="宋体" w:cs="宋体"/>
          <w:b/>
          <w:bCs/>
          <w:snapToGrid w:val="0"/>
          <w:color w:val="000000"/>
          <w:kern w:val="0"/>
          <w:sz w:val="24"/>
        </w:rPr>
        <w:t>大写正体</w:t>
      </w:r>
      <w:r>
        <w:rPr>
          <w:rFonts w:hint="eastAsia" w:ascii="宋体" w:hAnsi="宋体" w:eastAsia="宋体" w:cs="宋体"/>
          <w:snapToGrid w:val="0"/>
          <w:color w:val="000000"/>
          <w:kern w:val="0"/>
          <w:sz w:val="24"/>
        </w:rPr>
        <w:t>A，B，C……编序号，如：附录A.。其专业目录的三级标题，建议按（附A1……、附A1.1……、附A1.1.1……）的格式编写。附录中的图、表、式等另行编号，与正文分开，也一律用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编码，但在数码前冠以附录序码，如：图A1；表B2；式（B3）。</w:t>
      </w:r>
    </w:p>
    <w:p>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2.2</w:t>
      </w:r>
      <w:r>
        <w:rPr>
          <w:rFonts w:hint="eastAsia" w:ascii="宋体" w:hAnsi="宋体" w:eastAsia="宋体" w:cs="宋体"/>
          <w:b/>
          <w:snapToGrid w:val="0"/>
          <w:color w:val="000000"/>
          <w:kern w:val="0"/>
          <w:sz w:val="24"/>
          <w:lang w:val="en-US" w:eastAsia="zh-CN"/>
        </w:rPr>
        <w:t>0</w:t>
      </w:r>
      <w:r>
        <w:rPr>
          <w:rFonts w:hint="eastAsia" w:ascii="宋体" w:hAnsi="宋体" w:eastAsia="宋体" w:cs="宋体"/>
          <w:b/>
          <w:snapToGrid w:val="0"/>
          <w:color w:val="000000"/>
          <w:kern w:val="0"/>
          <w:sz w:val="24"/>
        </w:rPr>
        <w:t>论文印刷与装订</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学士学位论文按以下排列顺序印刷与装订。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封面</w:t>
      </w:r>
    </w:p>
    <w:p>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原创性声明和论文授权使用说明</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三</w:t>
      </w:r>
      <w:r>
        <w:rPr>
          <w:rFonts w:hint="eastAsia" w:ascii="宋体" w:hAnsi="宋体" w:eastAsia="宋体" w:cs="宋体"/>
          <w:snapToGrid w:val="0"/>
          <w:color w:val="000000"/>
          <w:kern w:val="0"/>
          <w:sz w:val="24"/>
        </w:rPr>
        <w:t>）中文摘要</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四</w:t>
      </w:r>
      <w:r>
        <w:rPr>
          <w:rFonts w:hint="eastAsia" w:ascii="宋体" w:hAnsi="宋体" w:eastAsia="宋体" w:cs="宋体"/>
          <w:snapToGrid w:val="0"/>
          <w:color w:val="000000"/>
          <w:kern w:val="0"/>
          <w:sz w:val="24"/>
        </w:rPr>
        <w:t>）外文摘要</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五</w:t>
      </w:r>
      <w:r>
        <w:rPr>
          <w:rFonts w:hint="eastAsia" w:ascii="宋体" w:hAnsi="宋体" w:eastAsia="宋体" w:cs="宋体"/>
          <w:snapToGrid w:val="0"/>
          <w:color w:val="000000"/>
          <w:kern w:val="0"/>
          <w:sz w:val="24"/>
        </w:rPr>
        <w:t>）目    录</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六</w:t>
      </w:r>
      <w:r>
        <w:rPr>
          <w:rFonts w:hint="eastAsia" w:ascii="宋体" w:hAnsi="宋体" w:eastAsia="宋体" w:cs="宋体"/>
          <w:snapToGrid w:val="0"/>
          <w:color w:val="000000"/>
          <w:kern w:val="0"/>
          <w:sz w:val="24"/>
        </w:rPr>
        <w:t>）正    文</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七</w:t>
      </w:r>
      <w:r>
        <w:rPr>
          <w:rFonts w:hint="eastAsia" w:ascii="宋体" w:hAnsi="宋体" w:eastAsia="宋体" w:cs="宋体"/>
          <w:snapToGrid w:val="0"/>
          <w:color w:val="000000"/>
          <w:kern w:val="0"/>
          <w:sz w:val="24"/>
        </w:rPr>
        <w:t>）结    论</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八</w:t>
      </w:r>
      <w:r>
        <w:rPr>
          <w:rFonts w:hint="eastAsia" w:ascii="宋体" w:hAnsi="宋体" w:eastAsia="宋体" w:cs="宋体"/>
          <w:snapToGrid w:val="0"/>
          <w:color w:val="000000"/>
          <w:kern w:val="0"/>
          <w:sz w:val="24"/>
        </w:rPr>
        <w:t>）参考文献</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九</w:t>
      </w:r>
      <w:r>
        <w:rPr>
          <w:rFonts w:hint="eastAsia" w:ascii="宋体" w:hAnsi="宋体" w:eastAsia="宋体" w:cs="宋体"/>
          <w:snapToGrid w:val="0"/>
          <w:color w:val="000000"/>
          <w:kern w:val="0"/>
          <w:sz w:val="24"/>
        </w:rPr>
        <w:t>）致    谢</w:t>
      </w:r>
    </w:p>
    <w:p>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十</w:t>
      </w:r>
      <w:r>
        <w:rPr>
          <w:rFonts w:hint="eastAsia" w:ascii="宋体" w:hAnsi="宋体" w:eastAsia="宋体" w:cs="宋体"/>
          <w:snapToGrid w:val="0"/>
          <w:color w:val="000000"/>
          <w:kern w:val="0"/>
          <w:sz w:val="24"/>
        </w:rPr>
        <w:t>）附   录</w:t>
      </w:r>
    </w:p>
    <w:p>
      <w:pPr>
        <w:adjustRightInd w:val="0"/>
        <w:snapToGrid w:val="0"/>
        <w:spacing w:line="440" w:lineRule="exact"/>
        <w:ind w:left="960"/>
        <w:rPr>
          <w:rFonts w:hint="eastAsia" w:ascii="宋体" w:hAnsi="宋体" w:eastAsia="宋体" w:cs="宋体"/>
          <w:snapToGrid w:val="0"/>
          <w:color w:val="000000"/>
          <w:kern w:val="0"/>
          <w:sz w:val="24"/>
        </w:rPr>
      </w:pPr>
    </w:p>
    <w:p>
      <w:pPr>
        <w:keepNext/>
        <w:pageBreakBefore/>
        <w:widowControl/>
        <w:autoSpaceDE w:val="0"/>
        <w:autoSpaceDN w:val="0"/>
        <w:adjustRightInd w:val="0"/>
        <w:spacing w:line="440" w:lineRule="exact"/>
        <w:rPr>
          <w:rFonts w:hint="eastAsia" w:ascii="宋体" w:hAnsi="宋体" w:eastAsia="宋体" w:cs="宋体"/>
          <w:snapToGrid w:val="0"/>
          <w:color w:val="000000"/>
          <w:kern w:val="0"/>
        </w:rPr>
      </w:pPr>
      <w:r>
        <w:rPr>
          <w:rFonts w:hint="eastAsia" w:ascii="宋体" w:hAnsi="宋体" w:eastAsia="宋体" w:cs="宋体"/>
          <w:color w:val="000000"/>
          <w:kern w:val="0"/>
          <w:sz w:val="24"/>
        </w:rPr>
        <w:t>附录A：</w:t>
      </w:r>
    </w:p>
    <w:p>
      <w:pPr>
        <w:jc w:val="center"/>
        <w:rPr>
          <w:rFonts w:hint="eastAsia" w:ascii="宋体" w:hAnsi="宋体" w:eastAsia="宋体" w:cs="宋体"/>
          <w:color w:val="000000"/>
          <w:sz w:val="28"/>
        </w:rPr>
      </w:pPr>
      <w:r>
        <w:rPr>
          <w:rFonts w:hint="eastAsia" w:ascii="宋体" w:hAnsi="宋体" w:eastAsia="宋体" w:cs="宋体"/>
          <w:color w:val="000000"/>
          <w:sz w:val="28"/>
        </w:rPr>
        <w:t>相关标准</w:t>
      </w:r>
    </w:p>
    <w:p>
      <w:pPr>
        <w:jc w:val="center"/>
        <w:rPr>
          <w:rFonts w:hint="eastAsia" w:ascii="宋体" w:hAnsi="宋体" w:eastAsia="宋体" w:cs="宋体"/>
          <w:color w:val="000000"/>
          <w:sz w:val="28"/>
        </w:rPr>
      </w:pPr>
    </w:p>
    <w:p>
      <w:pPr>
        <w:rPr>
          <w:rFonts w:hint="eastAsia" w:ascii="宋体" w:hAnsi="宋体" w:eastAsia="宋体" w:cs="宋体"/>
          <w:color w:val="000000"/>
          <w:sz w:val="24"/>
        </w:rPr>
      </w:pPr>
      <w:r>
        <w:rPr>
          <w:rFonts w:hint="eastAsia" w:ascii="宋体" w:hAnsi="宋体" w:eastAsia="宋体" w:cs="宋体"/>
          <w:color w:val="000000"/>
          <w:sz w:val="24"/>
        </w:rPr>
        <w:t>A.01 GB 1.1-1993   标准化工作导则。</w:t>
      </w:r>
    </w:p>
    <w:p>
      <w:pPr>
        <w:rPr>
          <w:rFonts w:hint="eastAsia" w:ascii="宋体" w:hAnsi="宋体" w:eastAsia="宋体" w:cs="宋体"/>
          <w:color w:val="000000"/>
          <w:sz w:val="24"/>
        </w:rPr>
      </w:pPr>
      <w:r>
        <w:rPr>
          <w:rFonts w:hint="eastAsia" w:ascii="宋体" w:hAnsi="宋体" w:eastAsia="宋体" w:cs="宋体"/>
          <w:color w:val="000000"/>
          <w:sz w:val="24"/>
        </w:rPr>
        <w:t>A.02 GB 7156-1987  文献保密等级代码。</w:t>
      </w:r>
    </w:p>
    <w:p>
      <w:pPr>
        <w:rPr>
          <w:rFonts w:hint="eastAsia" w:ascii="宋体" w:hAnsi="宋体" w:eastAsia="宋体" w:cs="宋体"/>
          <w:color w:val="000000"/>
          <w:sz w:val="24"/>
        </w:rPr>
      </w:pPr>
      <w:r>
        <w:rPr>
          <w:rFonts w:hint="eastAsia" w:ascii="宋体" w:hAnsi="宋体" w:eastAsia="宋体" w:cs="宋体"/>
          <w:color w:val="000000"/>
          <w:sz w:val="24"/>
        </w:rPr>
        <w:t>A.03 GB 7713-1987  科学技术报告、学位论文和学术论文的编写格式。</w:t>
      </w:r>
    </w:p>
    <w:p>
      <w:pPr>
        <w:rPr>
          <w:rFonts w:hint="eastAsia" w:ascii="宋体" w:hAnsi="宋体" w:eastAsia="宋体" w:cs="宋体"/>
          <w:color w:val="000000"/>
          <w:sz w:val="24"/>
        </w:rPr>
      </w:pPr>
      <w:r>
        <w:rPr>
          <w:rFonts w:hint="eastAsia" w:ascii="宋体" w:hAnsi="宋体" w:eastAsia="宋体" w:cs="宋体"/>
          <w:color w:val="000000"/>
          <w:sz w:val="24"/>
        </w:rPr>
        <w:t>A.04 GB 7714-2005  文后参考文献著录规则。</w:t>
      </w:r>
    </w:p>
    <w:p>
      <w:pPr>
        <w:rPr>
          <w:rFonts w:hint="eastAsia" w:ascii="宋体" w:hAnsi="宋体" w:eastAsia="宋体" w:cs="宋体"/>
          <w:color w:val="000000"/>
          <w:sz w:val="24"/>
        </w:rPr>
      </w:pPr>
      <w:r>
        <w:rPr>
          <w:rFonts w:hint="eastAsia" w:ascii="宋体" w:hAnsi="宋体" w:eastAsia="宋体" w:cs="宋体"/>
          <w:color w:val="000000"/>
          <w:sz w:val="24"/>
        </w:rPr>
        <w:t>A.05 GB 15834-1995 标点符号用法。</w:t>
      </w:r>
    </w:p>
    <w:p>
      <w:pPr>
        <w:rPr>
          <w:rFonts w:hint="eastAsia" w:ascii="宋体" w:hAnsi="宋体" w:eastAsia="宋体" w:cs="宋体"/>
          <w:color w:val="000000"/>
          <w:sz w:val="24"/>
        </w:rPr>
      </w:pPr>
      <w:r>
        <w:rPr>
          <w:rFonts w:hint="eastAsia" w:ascii="宋体" w:hAnsi="宋体" w:eastAsia="宋体" w:cs="宋体"/>
          <w:color w:val="000000"/>
          <w:sz w:val="24"/>
        </w:rPr>
        <w:t>A.06 GB 3100-1993  国际单位制及其应用。</w:t>
      </w:r>
    </w:p>
    <w:p>
      <w:pPr>
        <w:rPr>
          <w:rFonts w:hint="eastAsia" w:ascii="宋体" w:hAnsi="宋体" w:eastAsia="宋体" w:cs="宋体"/>
          <w:color w:val="000000"/>
          <w:sz w:val="24"/>
        </w:rPr>
      </w:pPr>
      <w:r>
        <w:rPr>
          <w:rFonts w:hint="eastAsia" w:ascii="宋体" w:hAnsi="宋体" w:eastAsia="宋体" w:cs="宋体"/>
          <w:color w:val="000000"/>
          <w:sz w:val="24"/>
        </w:rPr>
        <w:t>A.07 GB 3101-1993  有关量、单位和符号的一般原则。</w:t>
      </w:r>
    </w:p>
    <w:p>
      <w:pPr>
        <w:rPr>
          <w:rFonts w:hint="eastAsia" w:ascii="宋体" w:hAnsi="宋体" w:eastAsia="宋体" w:cs="宋体"/>
          <w:color w:val="000000"/>
          <w:sz w:val="24"/>
        </w:rPr>
      </w:pPr>
      <w:r>
        <w:rPr>
          <w:rFonts w:hint="eastAsia" w:ascii="宋体" w:hAnsi="宋体" w:eastAsia="宋体" w:cs="宋体"/>
          <w:color w:val="000000"/>
          <w:sz w:val="24"/>
        </w:rPr>
        <w:t>A.08 GB 3102.1-1993  空间和时间的量和单位。</w:t>
      </w:r>
    </w:p>
    <w:p>
      <w:pPr>
        <w:rPr>
          <w:rFonts w:hint="eastAsia" w:ascii="宋体" w:hAnsi="宋体" w:eastAsia="宋体" w:cs="宋体"/>
          <w:color w:val="000000"/>
          <w:sz w:val="24"/>
        </w:rPr>
      </w:pPr>
      <w:r>
        <w:rPr>
          <w:rFonts w:hint="eastAsia" w:ascii="宋体" w:hAnsi="宋体" w:eastAsia="宋体" w:cs="宋体"/>
          <w:color w:val="000000"/>
          <w:sz w:val="24"/>
        </w:rPr>
        <w:t>A.09 GB 3102.2-1993  周期及其有关现象的量和单位。</w:t>
      </w:r>
    </w:p>
    <w:p>
      <w:pPr>
        <w:rPr>
          <w:rFonts w:hint="eastAsia" w:ascii="宋体" w:hAnsi="宋体" w:eastAsia="宋体" w:cs="宋体"/>
          <w:color w:val="000000"/>
          <w:sz w:val="24"/>
        </w:rPr>
      </w:pPr>
      <w:r>
        <w:rPr>
          <w:rFonts w:hint="eastAsia" w:ascii="宋体" w:hAnsi="宋体" w:eastAsia="宋体" w:cs="宋体"/>
          <w:color w:val="000000"/>
          <w:sz w:val="24"/>
        </w:rPr>
        <w:t>A.10 GB 3102.3-1993  力学的量和单位。</w:t>
      </w:r>
    </w:p>
    <w:p>
      <w:pPr>
        <w:rPr>
          <w:rFonts w:hint="eastAsia" w:ascii="宋体" w:hAnsi="宋体" w:eastAsia="宋体" w:cs="宋体"/>
          <w:color w:val="000000"/>
          <w:sz w:val="24"/>
        </w:rPr>
      </w:pPr>
      <w:r>
        <w:rPr>
          <w:rFonts w:hint="eastAsia" w:ascii="宋体" w:hAnsi="宋体" w:eastAsia="宋体" w:cs="宋体"/>
          <w:color w:val="000000"/>
          <w:sz w:val="24"/>
        </w:rPr>
        <w:t>A.11 GB 3102.4-1993  热学的量和单位。</w:t>
      </w:r>
    </w:p>
    <w:p>
      <w:pPr>
        <w:rPr>
          <w:rFonts w:hint="eastAsia" w:ascii="宋体" w:hAnsi="宋体" w:eastAsia="宋体" w:cs="宋体"/>
          <w:color w:val="000000"/>
          <w:sz w:val="24"/>
        </w:rPr>
      </w:pPr>
      <w:r>
        <w:rPr>
          <w:rFonts w:hint="eastAsia" w:ascii="宋体" w:hAnsi="宋体" w:eastAsia="宋体" w:cs="宋体"/>
          <w:color w:val="000000"/>
          <w:sz w:val="24"/>
        </w:rPr>
        <w:t>A.12 GB 3102.5-1993  电学和磁学的量和单位。</w:t>
      </w:r>
    </w:p>
    <w:p>
      <w:pPr>
        <w:rPr>
          <w:rFonts w:hint="eastAsia" w:ascii="宋体" w:hAnsi="宋体" w:eastAsia="宋体" w:cs="宋体"/>
          <w:color w:val="000000"/>
          <w:sz w:val="24"/>
        </w:rPr>
      </w:pPr>
      <w:r>
        <w:rPr>
          <w:rFonts w:hint="eastAsia" w:ascii="宋体" w:hAnsi="宋体" w:eastAsia="宋体" w:cs="宋体"/>
          <w:color w:val="000000"/>
          <w:sz w:val="24"/>
        </w:rPr>
        <w:t>A.13 GB 3102.6-1993  光及有关电磁辐射的量和单位。</w:t>
      </w:r>
    </w:p>
    <w:p>
      <w:pPr>
        <w:rPr>
          <w:rFonts w:hint="eastAsia" w:ascii="宋体" w:hAnsi="宋体" w:eastAsia="宋体" w:cs="宋体"/>
          <w:color w:val="000000"/>
          <w:sz w:val="24"/>
        </w:rPr>
      </w:pPr>
      <w:r>
        <w:rPr>
          <w:rFonts w:hint="eastAsia" w:ascii="宋体" w:hAnsi="宋体" w:eastAsia="宋体" w:cs="宋体"/>
          <w:color w:val="000000"/>
          <w:sz w:val="24"/>
        </w:rPr>
        <w:t>A.14 GB 3102.7-1993  声学的量和单位。</w:t>
      </w:r>
    </w:p>
    <w:p>
      <w:pPr>
        <w:rPr>
          <w:rFonts w:hint="eastAsia" w:ascii="宋体" w:hAnsi="宋体" w:eastAsia="宋体" w:cs="宋体"/>
          <w:color w:val="000000"/>
          <w:sz w:val="24"/>
        </w:rPr>
      </w:pPr>
      <w:r>
        <w:rPr>
          <w:rFonts w:hint="eastAsia" w:ascii="宋体" w:hAnsi="宋体" w:eastAsia="宋体" w:cs="宋体"/>
          <w:color w:val="000000"/>
          <w:sz w:val="24"/>
        </w:rPr>
        <w:t>A.15 GB 3102.8-1993  物理化学和分子物理学的量和单位。</w:t>
      </w:r>
    </w:p>
    <w:p>
      <w:pPr>
        <w:rPr>
          <w:rFonts w:hint="eastAsia" w:ascii="宋体" w:hAnsi="宋体" w:eastAsia="宋体" w:cs="宋体"/>
          <w:color w:val="000000"/>
          <w:sz w:val="24"/>
        </w:rPr>
      </w:pPr>
      <w:r>
        <w:rPr>
          <w:rFonts w:hint="eastAsia" w:ascii="宋体" w:hAnsi="宋体" w:eastAsia="宋体" w:cs="宋体"/>
          <w:color w:val="000000"/>
          <w:sz w:val="24"/>
        </w:rPr>
        <w:t>A.16 GB 3102.9-1993  原子物理学和核物理学的量和单位。</w:t>
      </w:r>
    </w:p>
    <w:p>
      <w:pPr>
        <w:rPr>
          <w:rFonts w:hint="eastAsia" w:ascii="宋体" w:hAnsi="宋体" w:eastAsia="宋体" w:cs="宋体"/>
          <w:color w:val="000000"/>
          <w:sz w:val="24"/>
        </w:rPr>
      </w:pPr>
      <w:r>
        <w:rPr>
          <w:rFonts w:hint="eastAsia" w:ascii="宋体" w:hAnsi="宋体" w:eastAsia="宋体" w:cs="宋体"/>
          <w:color w:val="000000"/>
          <w:sz w:val="24"/>
        </w:rPr>
        <w:t>A.17 GB 3102.10-1993  核反应和电离辐射的量和单位。</w:t>
      </w:r>
    </w:p>
    <w:p>
      <w:pPr>
        <w:rPr>
          <w:rFonts w:hint="eastAsia" w:ascii="宋体" w:hAnsi="宋体" w:eastAsia="宋体" w:cs="宋体"/>
          <w:color w:val="000000"/>
          <w:sz w:val="24"/>
        </w:rPr>
      </w:pPr>
      <w:r>
        <w:rPr>
          <w:rFonts w:hint="eastAsia" w:ascii="宋体" w:hAnsi="宋体" w:eastAsia="宋体" w:cs="宋体"/>
          <w:color w:val="000000"/>
          <w:sz w:val="24"/>
        </w:rPr>
        <w:t>A.18 GB 3102.11-1993  物理科学和技术中使用的数学符号。</w:t>
      </w:r>
    </w:p>
    <w:p>
      <w:pPr>
        <w:rPr>
          <w:rFonts w:hint="eastAsia" w:ascii="宋体" w:hAnsi="宋体" w:eastAsia="宋体" w:cs="宋体"/>
          <w:color w:val="000000"/>
          <w:sz w:val="24"/>
        </w:rPr>
      </w:pPr>
      <w:r>
        <w:rPr>
          <w:rFonts w:hint="eastAsia" w:ascii="宋体" w:hAnsi="宋体" w:eastAsia="宋体" w:cs="宋体"/>
          <w:color w:val="000000"/>
          <w:sz w:val="24"/>
        </w:rPr>
        <w:t>A.19 GB 3102.12-1993  无量纲参数。</w:t>
      </w:r>
    </w:p>
    <w:p>
      <w:pPr>
        <w:rPr>
          <w:rFonts w:hint="eastAsia" w:ascii="宋体" w:hAnsi="宋体" w:eastAsia="宋体" w:cs="宋体"/>
          <w:color w:val="000000"/>
          <w:sz w:val="24"/>
        </w:rPr>
      </w:pPr>
      <w:r>
        <w:rPr>
          <w:rFonts w:hint="eastAsia" w:ascii="宋体" w:hAnsi="宋体" w:eastAsia="宋体" w:cs="宋体"/>
          <w:color w:val="000000"/>
          <w:sz w:val="24"/>
        </w:rPr>
        <w:t>A.20 GB 3102.13-1993  固体物理学的量和单位。</w:t>
      </w:r>
    </w:p>
    <w:p>
      <w:pPr>
        <w:rPr>
          <w:rFonts w:hint="eastAsia" w:ascii="宋体" w:hAnsi="宋体" w:eastAsia="宋体" w:cs="宋体"/>
          <w:color w:val="000000"/>
          <w:sz w:val="24"/>
        </w:rPr>
      </w:pPr>
      <w:r>
        <w:rPr>
          <w:rFonts w:hint="eastAsia" w:ascii="宋体" w:hAnsi="宋体" w:eastAsia="宋体" w:cs="宋体"/>
          <w:color w:val="000000"/>
          <w:sz w:val="24"/>
        </w:rPr>
        <w:t>A.21 GB 1434-1978  物理量符号。</w:t>
      </w:r>
    </w:p>
    <w:p>
      <w:pPr>
        <w:rPr>
          <w:rFonts w:hint="eastAsia" w:ascii="宋体" w:hAnsi="宋体" w:eastAsia="宋体" w:cs="宋体"/>
          <w:color w:val="000000"/>
          <w:sz w:val="24"/>
        </w:rPr>
      </w:pPr>
      <w:r>
        <w:rPr>
          <w:rFonts w:hint="eastAsia" w:ascii="宋体" w:hAnsi="宋体" w:eastAsia="宋体" w:cs="宋体"/>
          <w:color w:val="000000"/>
          <w:sz w:val="24"/>
        </w:rPr>
        <w:t>A.22 GB4728.1～13-1984.1985  电气图用图形符号。</w:t>
      </w:r>
    </w:p>
    <w:p>
      <w:pPr>
        <w:rPr>
          <w:rFonts w:hint="eastAsia" w:ascii="宋体" w:hAnsi="宋体" w:eastAsia="宋体" w:cs="宋体"/>
          <w:color w:val="000000"/>
          <w:sz w:val="24"/>
        </w:rPr>
      </w:pPr>
      <w:r>
        <w:rPr>
          <w:rFonts w:hint="eastAsia" w:ascii="宋体" w:hAnsi="宋体" w:eastAsia="宋体" w:cs="宋体"/>
          <w:color w:val="000000"/>
          <w:sz w:val="24"/>
        </w:rPr>
        <w:t>A.23 GB5465.1-1985  电气设备用图形符号。</w:t>
      </w:r>
    </w:p>
    <w:p>
      <w:pPr>
        <w:rPr>
          <w:rFonts w:hint="eastAsia" w:ascii="宋体" w:hAnsi="宋体" w:eastAsia="宋体" w:cs="宋体"/>
          <w:color w:val="000000"/>
          <w:sz w:val="24"/>
        </w:rPr>
      </w:pPr>
      <w:r>
        <w:rPr>
          <w:rFonts w:hint="eastAsia" w:ascii="宋体" w:hAnsi="宋体" w:eastAsia="宋体" w:cs="宋体"/>
          <w:color w:val="000000"/>
          <w:sz w:val="24"/>
        </w:rPr>
        <w:t>A.24 GB5465.2-1985  电气设备用图形符号绘制原则。</w:t>
      </w:r>
    </w:p>
    <w:p>
      <w:pPr>
        <w:rPr>
          <w:rFonts w:hint="eastAsia" w:ascii="宋体" w:hAnsi="宋体" w:eastAsia="宋体" w:cs="宋体"/>
          <w:color w:val="000000"/>
          <w:sz w:val="24"/>
        </w:rPr>
      </w:pPr>
      <w:r>
        <w:rPr>
          <w:rFonts w:hint="eastAsia" w:ascii="宋体" w:hAnsi="宋体" w:eastAsia="宋体" w:cs="宋体"/>
          <w:color w:val="000000"/>
          <w:sz w:val="24"/>
        </w:rPr>
        <w:t>A.25 GB7159-1987  电气技术中的文字符号制计通则。</w:t>
      </w:r>
    </w:p>
    <w:p>
      <w:pPr>
        <w:rPr>
          <w:rFonts w:hint="eastAsia" w:ascii="宋体" w:hAnsi="宋体" w:eastAsia="宋体" w:cs="宋体"/>
          <w:color w:val="000000"/>
          <w:sz w:val="24"/>
        </w:rPr>
      </w:pPr>
      <w:r>
        <w:rPr>
          <w:rFonts w:hint="eastAsia" w:ascii="宋体" w:hAnsi="宋体" w:eastAsia="宋体" w:cs="宋体"/>
          <w:color w:val="000000"/>
          <w:sz w:val="24"/>
        </w:rPr>
        <w:t>A.26 GB6988-1986  电气制图。</w:t>
      </w:r>
    </w:p>
    <w:p>
      <w:pPr>
        <w:rPr>
          <w:rFonts w:hint="eastAsia" w:ascii="宋体" w:hAnsi="宋体" w:eastAsia="宋体" w:cs="宋体"/>
          <w:color w:val="000000"/>
          <w:sz w:val="24"/>
        </w:rPr>
      </w:pPr>
      <w:r>
        <w:rPr>
          <w:rFonts w:hint="eastAsia" w:ascii="宋体" w:hAnsi="宋体" w:eastAsia="宋体" w:cs="宋体"/>
          <w:color w:val="000000"/>
          <w:sz w:val="24"/>
        </w:rPr>
        <w:t>A.27 GB4457-4460-84  机械制图。</w:t>
      </w:r>
    </w:p>
    <w:p>
      <w:pPr>
        <w:rPr>
          <w:rFonts w:hint="eastAsia" w:ascii="宋体" w:hAnsi="宋体" w:eastAsia="宋体" w:cs="宋体"/>
          <w:color w:val="000000"/>
          <w:sz w:val="24"/>
        </w:rPr>
      </w:pPr>
      <w:r>
        <w:rPr>
          <w:rFonts w:hint="eastAsia" w:ascii="宋体" w:hAnsi="宋体" w:eastAsia="宋体" w:cs="宋体"/>
          <w:color w:val="000000"/>
          <w:sz w:val="24"/>
        </w:rPr>
        <w:t>A.28 GB131-83  机械制图  表面粗糙度符号、代号及其注法。</w:t>
      </w: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hint="eastAsia" w:ascii="黑体" w:hAnsi="黑体" w:eastAsia="黑体"/>
          <w:sz w:val="40"/>
          <w:szCs w:val="40"/>
        </w:rPr>
      </w:pP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w:t>
      </w:r>
      <w:r>
        <w:rPr>
          <w:rFonts w:ascii="仿宋" w:hAnsi="仿宋" w:eastAsia="仿宋"/>
          <w:bCs/>
          <w:color w:val="auto"/>
          <w:sz w:val="28"/>
          <w:szCs w:val="28"/>
          <w:highlight w:val="none"/>
        </w:rPr>
        <w:t>字，</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lang w:val="en-US" w:eastAsia="zh-CN"/>
        </w:rPr>
        <w:t>20</w:t>
      </w:r>
      <w:r>
        <w:rPr>
          <w:rFonts w:hint="eastAsia" w:ascii="仿宋" w:hAnsi="仿宋" w:eastAsia="仿宋"/>
          <w:bCs/>
          <w:color w:val="auto"/>
          <w:sz w:val="28"/>
          <w:szCs w:val="28"/>
          <w:highlight w:val="none"/>
        </w:rPr>
        <w:t>000字。</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w:t>
      </w:r>
      <w:r>
        <w:rPr>
          <w:rFonts w:hint="eastAsia" w:ascii="仿宋_GB2312" w:eastAsia="仿宋_GB2312"/>
          <w:sz w:val="28"/>
          <w:szCs w:val="28"/>
          <w:highlight w:val="none"/>
        </w:rPr>
        <w:t>；</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rPr>
        <w:t>。</w:t>
      </w:r>
    </w:p>
    <w:p>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pPr>
        <w:spacing w:before="156" w:beforeLines="50" w:after="156" w:afterLines="50" w:line="540" w:lineRule="exact"/>
        <w:jc w:val="center"/>
        <w:rPr>
          <w:rFonts w:hint="eastAsia" w:ascii="黑体" w:hAnsi="黑体" w:eastAsia="黑体"/>
          <w:sz w:val="40"/>
          <w:szCs w:val="40"/>
        </w:rPr>
      </w:pPr>
      <w:r>
        <w:rPr>
          <w:rFonts w:hint="eastAsia" w:ascii="仿宋_GB2312" w:eastAsia="仿宋_GB2312"/>
          <w:sz w:val="28"/>
          <w:szCs w:val="28"/>
        </w:rPr>
        <w:t xml:space="preserve">   </w:t>
      </w:r>
      <w:r>
        <w:rPr>
          <w:rFonts w:hint="eastAsia" w:ascii="黑体" w:hAnsi="黑体" w:eastAsia="黑体"/>
          <w:sz w:val="40"/>
          <w:szCs w:val="40"/>
        </w:rPr>
        <w:t>高等学历继续教育</w:t>
      </w:r>
    </w:p>
    <w:p>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土木工程专业要求</w:t>
      </w:r>
    </w:p>
    <w:p>
      <w:pPr>
        <w:numPr>
          <w:ilvl w:val="1"/>
          <w:numId w:val="2"/>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w:t>
      </w:r>
      <w:r>
        <w:rPr>
          <w:rFonts w:ascii="仿宋" w:hAnsi="仿宋" w:eastAsia="仿宋"/>
          <w:bCs/>
          <w:sz w:val="28"/>
          <w:szCs w:val="28"/>
          <w:highlight w:val="none"/>
        </w:rPr>
        <w:t>字，</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000字</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highlight w:val="none"/>
        </w:rPr>
        <w:t>引用的参考文献，引用顺序与参考文献排列顺序相同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highlight w:val="none"/>
        </w:rPr>
        <w:t>。</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firstLine="640"/>
        <w:rPr>
          <w:rFonts w:ascii="仿宋" w:hAnsi="仿宋" w:eastAsia="仿宋" w:cs="仿宋"/>
          <w:sz w:val="28"/>
          <w:szCs w:val="28"/>
        </w:rPr>
      </w:pPr>
    </w:p>
    <w:p>
      <w:pPr>
        <w:pStyle w:val="2"/>
        <w:ind w:left="0" w:leftChars="0"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sz w:val="40"/>
          <w:szCs w:val="40"/>
        </w:rPr>
      </w:pPr>
      <w:r>
        <w:rPr>
          <w:rFonts w:hint="eastAsia" w:ascii="黑体" w:hAnsi="黑体" w:eastAsia="黑体"/>
          <w:sz w:val="40"/>
          <w:szCs w:val="40"/>
        </w:rPr>
        <w:t>高等学历继续教育</w:t>
      </w:r>
    </w:p>
    <w:p>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汉语言文学专业要求</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pPr>
        <w:numPr>
          <w:ilvl w:val="0"/>
          <w:numId w:val="3"/>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2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rPr>
        <w:t>论文摘要是论文内容的简要陈述，应反映论文的主要信息，一般应包括论文的目的、内容、方法和最终结论等。</w:t>
      </w:r>
      <w:r>
        <w:rPr>
          <w:rFonts w:hint="eastAsia" w:ascii="仿宋" w:hAnsi="仿宋" w:eastAsia="仿宋" w:cs="仿宋"/>
          <w:sz w:val="28"/>
          <w:szCs w:val="28"/>
          <w:highlight w:val="none"/>
        </w:rPr>
        <w:t>中文摘要以300-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00字为宜，外文摘要另起一页，内容与中文摘要一致。</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p>
    <w:p>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
        <w:ind w:firstLine="0" w:firstLineChars="0"/>
        <w:rPr>
          <w:rFonts w:ascii="仿宋" w:hAnsi="仿宋" w:eastAsia="仿宋" w:cs="仿宋"/>
          <w:sz w:val="28"/>
          <w:szCs w:val="28"/>
        </w:rPr>
      </w:pPr>
    </w:p>
    <w:p>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法学专业要求</w:t>
      </w:r>
    </w:p>
    <w:p>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pPr>
        <w:pStyle w:val="5"/>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pPr>
        <w:spacing w:line="56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rPr>
        <w:t>正文是毕业论文的核心部分，占主要篇幅。一般包括绪论、主体及结论等部分</w:t>
      </w:r>
      <w:r>
        <w:rPr>
          <w:rFonts w:hint="eastAsia" w:ascii="仿宋" w:hAnsi="仿宋" w:eastAsia="仿宋" w:cs="仿宋"/>
          <w:snapToGrid w:val="0"/>
          <w:color w:val="auto"/>
          <w:kern w:val="0"/>
          <w:sz w:val="28"/>
          <w:szCs w:val="28"/>
          <w:highlight w:val="none"/>
        </w:rPr>
        <w:t>。</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r>
        <w:rPr>
          <w:rFonts w:hint="eastAsia" w:ascii="仿宋" w:hAnsi="仿宋" w:eastAsia="仿宋" w:cs="仿宋"/>
          <w:snapToGrid w:val="0"/>
          <w:color w:val="auto"/>
          <w:kern w:val="0"/>
          <w:sz w:val="28"/>
          <w:szCs w:val="28"/>
          <w:highlight w:val="none"/>
        </w:rPr>
        <w:t>一般用汉语简化字打印。</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pPr>
        <w:adjustRightInd w:val="0"/>
        <w:snapToGrid w:val="0"/>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毕业论文的撰写应本着严谨求实的科学态度，凡引用他人成果之</w:t>
      </w:r>
      <w:r>
        <w:rPr>
          <w:rFonts w:hint="eastAsia" w:ascii="仿宋" w:hAnsi="仿宋" w:eastAsia="仿宋" w:cs="仿宋"/>
          <w:sz w:val="28"/>
          <w:szCs w:val="28"/>
          <w:highlight w:val="none"/>
        </w:rPr>
        <w:t>处，均应列于参考文献中，并且只应列出正文中以标注形式引用或参考的有关著作或论文。应按论文正文中出现的顺序列出直接引用的主要参考文献。参考文献</w:t>
      </w:r>
      <w:r>
        <w:rPr>
          <w:rFonts w:hint="eastAsia" w:ascii="仿宋" w:hAnsi="仿宋" w:eastAsia="仿宋" w:cs="仿宋"/>
          <w:sz w:val="28"/>
          <w:szCs w:val="28"/>
          <w:highlight w:val="none"/>
          <w:lang w:val="en-US" w:eastAsia="zh-CN"/>
        </w:rPr>
        <w:t>应以近三年为主。对全句的引用，引注符号置于句号、问号等标点之后。对句子部分内容的引用，引注符号置于该部分之后;对句中字词的直接引用,引注符号应当紧接引号,置于其他标点之前。</w:t>
      </w:r>
    </w:p>
    <w:p>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hint="eastAsia" w:ascii="黑体" w:hAnsi="黑体" w:eastAsia="黑体" w:cs="黑体"/>
          <w:color w:val="000000"/>
          <w:kern w:val="0"/>
          <w:sz w:val="40"/>
          <w:szCs w:val="40"/>
          <w:lang w:val="en-US" w:eastAsia="zh-CN" w:bidi="en-US"/>
        </w:rPr>
      </w:pPr>
      <w:r>
        <w:rPr>
          <w:rFonts w:hint="eastAsia" w:ascii="黑体" w:hAnsi="黑体" w:eastAsia="黑体" w:cs="黑体"/>
          <w:color w:val="000000"/>
          <w:kern w:val="0"/>
          <w:sz w:val="40"/>
          <w:szCs w:val="40"/>
          <w:lang w:bidi="en-US"/>
        </w:rPr>
        <w:t>法学专业要求</w:t>
      </w:r>
      <w:r>
        <w:rPr>
          <w:rFonts w:hint="eastAsia" w:ascii="黑体" w:hAnsi="黑体" w:eastAsia="黑体" w:cs="黑体"/>
          <w:color w:val="000000"/>
          <w:kern w:val="0"/>
          <w:sz w:val="40"/>
          <w:szCs w:val="40"/>
          <w:lang w:val="en-US" w:eastAsia="zh-CN" w:bidi="en-US"/>
        </w:rPr>
        <w:t>--补充要求</w:t>
      </w:r>
    </w:p>
    <w:p>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为使</w:t>
      </w:r>
      <w:r>
        <w:rPr>
          <w:rFonts w:hint="eastAsia" w:ascii="宋体" w:hAnsi="宋体" w:eastAsia="宋体" w:cs="宋体"/>
          <w:snapToGrid w:val="0"/>
          <w:color w:val="000000"/>
          <w:kern w:val="0"/>
          <w:sz w:val="24"/>
        </w:rPr>
        <w:t>学位论文（非英语类）</w:t>
      </w:r>
      <w:r>
        <w:rPr>
          <w:rFonts w:hint="eastAsia" w:ascii="宋体" w:hAnsi="宋体" w:eastAsia="宋体" w:cs="宋体"/>
          <w:snapToGrid w:val="0"/>
          <w:color w:val="000000"/>
          <w:kern w:val="0"/>
          <w:sz w:val="24"/>
          <w:lang w:val="en-US" w:eastAsia="zh-CN"/>
        </w:rPr>
        <w:t>工作更加规范化，我院在研究和借鉴其他哲学社会科学论文和人文社会科学学术期刊注释规定的基础上，结合《哈尔滨工程大学高等学历继续教育学士学位论文撰写规范和专业要求》的要求和文科论文写作的特点，对原有引文注释规范进行了补充和完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82"/>
        <w:jc w:val="both"/>
        <w:rPr>
          <w:rFonts w:hint="eastAsia" w:ascii="微软雅黑" w:hAnsi="微软雅黑" w:eastAsia="微软雅黑" w:cs="微软雅黑"/>
          <w:b w:val="0"/>
          <w:i w:val="0"/>
          <w:color w:val="333333"/>
          <w:sz w:val="22"/>
          <w:szCs w:val="22"/>
        </w:rPr>
      </w:pPr>
      <w:r>
        <w:rPr>
          <w:rFonts w:ascii="方正书宋_GBK" w:hAnsi="方正书宋_GBK" w:eastAsia="方正书宋_GBK" w:cs="方正书宋_GBK"/>
          <w:b/>
          <w:i w:val="0"/>
          <w:caps w:val="0"/>
          <w:color w:val="333333"/>
          <w:spacing w:val="0"/>
          <w:kern w:val="0"/>
          <w:sz w:val="24"/>
          <w:szCs w:val="24"/>
          <w:shd w:val="clear" w:color="auto" w:fill="FFFFFF"/>
          <w:lang w:val="en-US" w:eastAsia="zh-CN" w:bidi="ar"/>
        </w:rPr>
        <w:t>一、注释体例及标注位置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学士学位论文中的注释通常采用“脚注”形式，即在引用文本的页脚加以标注，注释序号用①，②，③……标识，每页单独排序。正文中的注释序号统一置于包含引文的句子(有时候也可能是词或词组)或段落标点符号之后。（在Word文档界面上方点击“插入”，再点击“脚注”即可，“脚注”格式统一采用小五号宋体，外文文献用小五号的Times New Roman字体）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82"/>
        <w:jc w:val="both"/>
        <w:rPr>
          <w:rFonts w:hint="eastAsia" w:ascii="微软雅黑" w:hAnsi="微软雅黑" w:eastAsia="微软雅黑" w:cs="微软雅黑"/>
          <w:b w:val="0"/>
          <w:i w:val="0"/>
          <w:color w:val="333333"/>
          <w:sz w:val="22"/>
          <w:szCs w:val="22"/>
        </w:rPr>
      </w:pPr>
      <w:r>
        <w:rPr>
          <w:rFonts w:hint="default" w:ascii="方正书宋_GBK" w:hAnsi="方正书宋_GBK" w:eastAsia="方正书宋_GBK" w:cs="方正书宋_GBK"/>
          <w:b/>
          <w:i w:val="0"/>
          <w:caps w:val="0"/>
          <w:color w:val="333333"/>
          <w:spacing w:val="0"/>
          <w:kern w:val="0"/>
          <w:sz w:val="24"/>
          <w:szCs w:val="24"/>
          <w:shd w:val="clear" w:color="auto" w:fill="FFFFFF"/>
          <w:lang w:val="en-US" w:eastAsia="zh-CN" w:bidi="ar"/>
        </w:rPr>
        <w:t>二、注释的标注格式</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1．著作</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标注顺序：责任者与责任方式/文献题名/出版地点/出版者/出版时间/页码。</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责任方式为著时，“著”可省略，其他责任方式不可省略。</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引用翻译著作时，将译者作为第二责任者置于文献题名之后。</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引用《马克思恩格斯全集》、《列宁全集》等经典著作应使用最新版本。</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赵景深：《文坛忆旧》，北新书局，1948年，第43页。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实藤惠秀：《中国人留学日本史》，谭汝谦、林启彦译，中文大学出版社，1982年，第11-12页。</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2．期刊</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标注顺序：责任者/文献题名/期刊名/年期(或卷期，出版年月) 。</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刊名与其他期刊相同，也可括注出版地点，附于刊名后，以示区别；同一种期刊有两个以上的版别时，引用时须注明版别。</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何龄修：《读顾诚〈南明史〉》,《中国史研究》1998年第3期。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魏丽英：《论近代西北人口波动的主要原因》，《社会科学》（兰州）1990年第6期，第10-11页。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费成康：《葡萄牙人如何进入澳门问题辨证》，《社会科学》（上海）1999年第9期，第12-13页。 </w:t>
      </w:r>
      <w:r>
        <w:rPr>
          <w:rFonts w:hint="eastAsia" w:ascii="微软雅黑" w:hAnsi="微软雅黑" w:eastAsia="微软雅黑" w:cs="微软雅黑"/>
          <w:b w:val="0"/>
          <w:i w:val="0"/>
          <w:caps w:val="0"/>
          <w:color w:val="333333"/>
          <w:spacing w:val="0"/>
          <w:kern w:val="0"/>
          <w:sz w:val="24"/>
          <w:szCs w:val="24"/>
          <w:shd w:val="clear" w:color="auto" w:fill="FFFFFF"/>
          <w:lang w:val="en-US" w:eastAsia="zh-CN" w:bidi="ar"/>
        </w:rPr>
        <w:t> </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3．报纸</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标注顺序：责任者/篇名/报纸名称/出版年月日/版次。</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早期中文报纸无版次，可标识卷册、时间或栏目及页码（选注项）。同名报纸应标示出版地点以示区别。</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李眉：《李�人轶事》，《四川工人日报》1986年8月22日，第2版。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36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《上海各路商界总联合会致外交部电》，《民国日报》1925年8月14日，第4版。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36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《西南中委反对在宁召开五全会》，《民国日报》1933年8月11日，第1张第4版。</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4．学位论文、会议论文等</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标注顺序：责任者/文献标题/论文性质/地点或学校/文献形成时间/页码。</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方明东：《罗隆基政治思想研究（1913-1949）》，博士学位论文，北京师范大学历史系，2000年，第67页。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任东来：《对国际体制和国际制度的理解和翻译》，全球化与亚太区域化国际研讨会论文，天津，2000年6月，第9页。</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5．手稿、档案文献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标注顺序：文献标题/文献形成时间/卷宗号或其他编号/藏所。</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36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《傅良佐致国务院电》，1917年9月15日，北洋档案1011-5961，中国第二历史档案馆藏。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36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《党外人士座谈会记录》，1950年7月，李�人档案，中共四川省委统战部档案室藏。</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6．电子文献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电子文献包括以数码方式记录的所有文献（含以胶片、磁带等介质记录的电影、录影、录音等音像文献）。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标注项目与顺序：责任者／电子文献题名／更新或修改日期／获取和访问路径／引用日期。</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王明亮：《关于中国学术期刊标准化数据库系统工程的进展》，1998年8月16日， http://www.cajcd.cn/pub/wml.txt/980810-2.html, 1998年10月4日。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扬之水：《两宋茶诗与茶事》，《文学遗产通讯》（网络版试刊）2006年第1期， http://www.literature.org.cn /Article.asp?ID=199，2007年9月13日。</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7．外文文献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本规范仅列举英文文献的标注方式如下：</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（1）专著</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标注顺序：责任者与责任方式/文献题名/出版地点/出版者/出版时间/页码。文献题名用斜体，出版地点后用英文冒号，其余各标注项目之间，用英文逗点隔开，下同。</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Peter Brooks, </w:t>
      </w:r>
      <w:r>
        <w:rPr>
          <w:rFonts w:hint="eastAsia" w:ascii="微软雅黑" w:hAnsi="微软雅黑" w:eastAsia="微软雅黑" w:cs="微软雅黑"/>
          <w:b w:val="0"/>
          <w:i/>
          <w:caps w:val="0"/>
          <w:color w:val="333333"/>
          <w:spacing w:val="0"/>
          <w:kern w:val="0"/>
          <w:sz w:val="18"/>
          <w:szCs w:val="18"/>
          <w:shd w:val="clear" w:color="auto" w:fill="FFFFFF"/>
          <w:lang w:val="en-US" w:eastAsia="zh-CN" w:bidi="ar"/>
        </w:rPr>
        <w:t>Troubling Confessions: Speaking Guilt in Law and Literature</w:t>
      </w: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 Chicago: University of Chicago Press, 2000, p.48.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Randolph Starn and Loren Partridge, </w:t>
      </w:r>
      <w:r>
        <w:rPr>
          <w:rFonts w:hint="eastAsia" w:ascii="微软雅黑" w:hAnsi="微软雅黑" w:eastAsia="微软雅黑" w:cs="微软雅黑"/>
          <w:b w:val="0"/>
          <w:i/>
          <w:caps w:val="0"/>
          <w:color w:val="333333"/>
          <w:spacing w:val="0"/>
          <w:kern w:val="0"/>
          <w:sz w:val="18"/>
          <w:szCs w:val="18"/>
          <w:shd w:val="clear" w:color="auto" w:fill="FFFFFF"/>
          <w:lang w:val="en-US" w:eastAsia="zh-CN" w:bidi="ar"/>
        </w:rPr>
        <w:t>The Arts of Power: Three Halls of State in Italy, 1300-1600</w:t>
      </w: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 Berkeley: California University Press, 1992, pp.19-28.</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（2）译著</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标注顺序：责任者/文献题名/译者/出版地点/出版者/出版时间/页码。</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M. Polo, </w:t>
      </w:r>
      <w:r>
        <w:rPr>
          <w:rFonts w:hint="eastAsia" w:ascii="微软雅黑" w:hAnsi="微软雅黑" w:eastAsia="微软雅黑" w:cs="微软雅黑"/>
          <w:b w:val="0"/>
          <w:i/>
          <w:caps w:val="0"/>
          <w:color w:val="333333"/>
          <w:spacing w:val="0"/>
          <w:kern w:val="0"/>
          <w:sz w:val="18"/>
          <w:szCs w:val="18"/>
          <w:shd w:val="clear" w:color="auto" w:fill="FFFFFF"/>
          <w:lang w:val="en-US" w:eastAsia="zh-CN" w:bidi="ar"/>
        </w:rPr>
        <w:t>The Travels of Marco Polo</w:t>
      </w: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 trans. by William Marsden, Hertfordshire: Cumberland House,1997, pp.55, 88.</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（3）期刊析出文献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标注顺序：责任者/析出文献题名/期刊名/卷册及出版时间/页码。析出文献题名用英文引号标识，期刊名用斜体，下同。</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宋体" w:hAnsi="宋体" w:eastAsia="宋体" w:cs="宋体"/>
          <w:b w:val="0"/>
          <w:i w:val="0"/>
          <w:caps w:val="0"/>
          <w:color w:val="333333"/>
          <w:spacing w:val="0"/>
          <w:kern w:val="0"/>
          <w:sz w:val="18"/>
          <w:szCs w:val="18"/>
          <w:shd w:val="clear" w:color="auto" w:fill="FFFFFF"/>
          <w:lang w:val="en-US" w:eastAsia="zh-CN" w:bidi="ar"/>
        </w:rPr>
        <w:t>Heath B. Chamberlain, “On the Search for Civil Society in China,” </w:t>
      </w:r>
      <w:r>
        <w:rPr>
          <w:rFonts w:hint="eastAsia" w:ascii="宋体" w:hAnsi="宋体" w:eastAsia="宋体" w:cs="宋体"/>
          <w:b w:val="0"/>
          <w:i/>
          <w:caps w:val="0"/>
          <w:color w:val="333333"/>
          <w:spacing w:val="0"/>
          <w:kern w:val="0"/>
          <w:sz w:val="18"/>
          <w:szCs w:val="18"/>
          <w:shd w:val="clear" w:color="auto" w:fill="FFFFFF"/>
          <w:lang w:val="en-US" w:eastAsia="zh-CN" w:bidi="ar"/>
        </w:rPr>
        <w:t>Modern China</w:t>
      </w:r>
      <w:r>
        <w:rPr>
          <w:rFonts w:hint="eastAsia" w:ascii="宋体" w:hAnsi="宋体" w:eastAsia="宋体" w:cs="宋体"/>
          <w:b w:val="0"/>
          <w:i w:val="0"/>
          <w:caps w:val="0"/>
          <w:color w:val="333333"/>
          <w:spacing w:val="0"/>
          <w:kern w:val="0"/>
          <w:sz w:val="18"/>
          <w:szCs w:val="18"/>
          <w:shd w:val="clear" w:color="auto" w:fill="FFFFFF"/>
          <w:lang w:val="en-US" w:eastAsia="zh-CN" w:bidi="ar"/>
        </w:rPr>
        <w:t>, vol. 19, no. 2 (April 1993), pp.199-215.</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（4）文集析出文献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标注顺序：责任者/析出文献题名/文集题名/编者/出版地点/出版者/出版时间/页码。</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示例：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R. S. Schfield,“The Impact of Scarcity and Plenty on Population Change in England, ”in R. I. Rotberg and T. K. Rabb, eds., </w:t>
      </w:r>
      <w:r>
        <w:rPr>
          <w:rFonts w:hint="eastAsia" w:ascii="微软雅黑" w:hAnsi="微软雅黑" w:eastAsia="微软雅黑" w:cs="微软雅黑"/>
          <w:b w:val="0"/>
          <w:i/>
          <w:caps w:val="0"/>
          <w:color w:val="333333"/>
          <w:spacing w:val="0"/>
          <w:kern w:val="0"/>
          <w:sz w:val="18"/>
          <w:szCs w:val="18"/>
          <w:shd w:val="clear" w:color="auto" w:fill="FFFFFF"/>
          <w:lang w:val="en-US" w:eastAsia="zh-CN" w:bidi="ar"/>
        </w:rPr>
        <w:t>Hunger and History: The Impact of Changing Food Production and Consumption Pattern on Society</w:t>
      </w: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 Cambridge</w:t>
      </w:r>
      <w:r>
        <w:rPr>
          <w:rFonts w:hint="default" w:ascii="方正书宋_GBK" w:hAnsi="方正书宋_GBK" w:eastAsia="方正书宋_GBK" w:cs="方正书宋_GBK"/>
          <w:b w:val="0"/>
          <w:i w:val="0"/>
          <w:caps w:val="0"/>
          <w:color w:val="333333"/>
          <w:spacing w:val="0"/>
          <w:kern w:val="0"/>
          <w:sz w:val="18"/>
          <w:szCs w:val="18"/>
          <w:shd w:val="clear" w:color="auto" w:fill="FFFFFF"/>
          <w:lang w:val="en-US" w:eastAsia="zh-CN" w:bidi="ar"/>
        </w:rPr>
        <w:t>，</w:t>
      </w: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Mass: Cambridge University Press, 1983, p.79.</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（5）档案文献</w:t>
      </w:r>
    </w:p>
    <w:p>
      <w:pPr>
        <w:adjustRightInd w:val="0"/>
        <w:snapToGrid w:val="0"/>
        <w:spacing w:line="440" w:lineRule="exact"/>
        <w:ind w:firstLine="480" w:firstLineChars="200"/>
        <w:rPr>
          <w:rFonts w:hint="eastAsia" w:ascii="宋体" w:hAnsi="宋体" w:eastAsia="宋体" w:cs="宋体"/>
          <w:snapToGrid w:val="0"/>
          <w:color w:val="000000"/>
          <w:kern w:val="0"/>
          <w:sz w:val="24"/>
          <w:lang w:val="en-US" w:eastAsia="zh-CN"/>
        </w:rPr>
      </w:pPr>
      <w:r>
        <w:rPr>
          <w:rFonts w:hint="eastAsia" w:ascii="宋体" w:hAnsi="宋体" w:eastAsia="宋体" w:cs="宋体"/>
          <w:snapToGrid w:val="0"/>
          <w:color w:val="000000"/>
          <w:kern w:val="0"/>
          <w:sz w:val="24"/>
          <w:lang w:val="en-US" w:eastAsia="zh-CN"/>
        </w:rPr>
        <w:t>标注顺序：文献标题/文献形成时间/卷宗号或其他编号/藏所。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60" w:right="60" w:firstLine="450"/>
        <w:jc w:val="both"/>
        <w:rPr>
          <w:rFonts w:hint="eastAsia" w:ascii="微软雅黑" w:hAnsi="微软雅黑" w:eastAsia="微软雅黑" w:cs="微软雅黑"/>
          <w:b w:val="0"/>
          <w:i w:val="0"/>
          <w:color w:val="333333"/>
          <w:sz w:val="22"/>
          <w:szCs w:val="22"/>
        </w:rPr>
      </w:pPr>
      <w:r>
        <w:rPr>
          <w:rFonts w:hint="eastAsia" w:ascii="微软雅黑" w:hAnsi="微软雅黑" w:eastAsia="微软雅黑" w:cs="微软雅黑"/>
          <w:b w:val="0"/>
          <w:i w:val="0"/>
          <w:caps w:val="0"/>
          <w:color w:val="333333"/>
          <w:spacing w:val="0"/>
          <w:kern w:val="0"/>
          <w:sz w:val="18"/>
          <w:szCs w:val="18"/>
          <w:shd w:val="clear" w:color="auto" w:fill="FFFFFF"/>
          <w:lang w:val="en-US" w:eastAsia="zh-CN" w:bidi="ar"/>
        </w:rPr>
        <w:t>Nixon to Kissinger, February 1, 1969, Box 1032, NSC Files, Nixon Presidential Material Project (NPMP), National Archives II, College Park, MD.</w:t>
      </w:r>
    </w:p>
    <w:p>
      <w:pPr>
        <w:rPr>
          <w:rFonts w:ascii="仿宋" w:hAnsi="仿宋" w:eastAsia="仿宋" w:cs="仿宋"/>
          <w:sz w:val="28"/>
          <w:szCs w:val="28"/>
        </w:rPr>
      </w:pPr>
      <w:r>
        <w:rPr>
          <w:rFonts w:ascii="仿宋" w:hAnsi="仿宋" w:eastAsia="仿宋" w:cs="仿宋"/>
          <w:sz w:val="28"/>
          <w:szCs w:val="28"/>
        </w:rPr>
        <w:br w:type="page"/>
      </w:r>
    </w:p>
    <w:p>
      <w:pPr>
        <w:spacing w:line="700" w:lineRule="exact"/>
        <w:ind w:left="1760" w:hanging="1600" w:hangingChars="400"/>
        <w:jc w:val="center"/>
        <w:rPr>
          <w:rFonts w:ascii="黑体" w:hAnsi="黑体" w:eastAsia="黑体" w:cs="黑体"/>
          <w:color w:val="000000"/>
          <w:kern w:val="0"/>
          <w:sz w:val="40"/>
          <w:szCs w:val="40"/>
          <w:lang w:bidi="en-US"/>
        </w:rPr>
      </w:pPr>
      <w:bookmarkStart w:id="2" w:name="_GoBack"/>
      <w:bookmarkEnd w:id="2"/>
      <w:r>
        <w:rPr>
          <w:rFonts w:hint="eastAsia" w:ascii="黑体" w:hAnsi="黑体" w:eastAsia="黑体" w:cs="黑体"/>
          <w:color w:val="000000"/>
          <w:kern w:val="0"/>
          <w:sz w:val="40"/>
          <w:szCs w:val="40"/>
          <w:lang w:bidi="en-US"/>
        </w:rPr>
        <w:t>高等学历继续教育</w:t>
      </w:r>
    </w:p>
    <w:p>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pPr>
        <w:spacing w:line="560" w:lineRule="exact"/>
        <w:ind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b w:val="0"/>
          <w:bCs w:val="0"/>
          <w:sz w:val="28"/>
          <w:szCs w:val="28"/>
          <w:highlight w:val="none"/>
        </w:rPr>
        <w:t>正文字数要求1</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000字以上,</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000字。</w:t>
      </w:r>
      <w:r>
        <w:rPr>
          <w:rFonts w:hint="eastAsia" w:ascii="仿宋" w:hAnsi="仿宋" w:eastAsia="仿宋" w:cs="仿宋"/>
          <w:snapToGrid w:val="0"/>
          <w:kern w:val="0"/>
          <w:sz w:val="28"/>
          <w:szCs w:val="28"/>
          <w:highlight w:val="none"/>
        </w:rPr>
        <w:t>一般用汉语简化字打印。</w:t>
      </w:r>
      <w:r>
        <w:rPr>
          <w:rFonts w:hint="eastAsia" w:ascii="仿宋" w:hAnsi="仿宋" w:eastAsia="仿宋" w:cs="仿宋"/>
          <w:color w:val="000000"/>
          <w:kern w:val="0"/>
          <w:sz w:val="28"/>
          <w:szCs w:val="28"/>
          <w:highlight w:val="none"/>
          <w:lang w:bidi="ar"/>
        </w:rPr>
        <w:t xml:space="preserve"> </w:t>
      </w:r>
    </w:p>
    <w:p>
      <w:pPr>
        <w:widowControl/>
        <w:spacing w:line="520" w:lineRule="exact"/>
        <w:jc w:val="left"/>
        <w:rPr>
          <w:rFonts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 xml:space="preserve">1.4.1 </w:t>
      </w:r>
      <w:r>
        <w:rPr>
          <w:rFonts w:hint="eastAsia" w:ascii="仿宋" w:hAnsi="仿宋" w:eastAsia="仿宋" w:cs="仿宋"/>
          <w:b/>
          <w:bCs/>
          <w:color w:val="000000"/>
          <w:kern w:val="0"/>
          <w:sz w:val="28"/>
          <w:szCs w:val="28"/>
          <w:highlight w:val="none"/>
          <w:lang w:bidi="ar"/>
        </w:rPr>
        <w:t xml:space="preserve">绪论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abstractNum w:abstractNumId="3">
    <w:nsid w:val="1F751A41"/>
    <w:multiLevelType w:val="singleLevel"/>
    <w:tmpl w:val="1F751A4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jJiMmNiMjI2ODAwZjk4NDdjNDEzOTM4ZTA2OTYifQ=="/>
  </w:docVars>
  <w:rsids>
    <w:rsidRoot w:val="088B632F"/>
    <w:rsid w:val="040F20E3"/>
    <w:rsid w:val="088B632F"/>
    <w:rsid w:val="093C6053"/>
    <w:rsid w:val="0F514C16"/>
    <w:rsid w:val="15BD15E3"/>
    <w:rsid w:val="15F20841"/>
    <w:rsid w:val="1698658B"/>
    <w:rsid w:val="1AE937E5"/>
    <w:rsid w:val="2375788E"/>
    <w:rsid w:val="24330B41"/>
    <w:rsid w:val="260F080B"/>
    <w:rsid w:val="28C45A67"/>
    <w:rsid w:val="2B3836F1"/>
    <w:rsid w:val="2E943004"/>
    <w:rsid w:val="30D17075"/>
    <w:rsid w:val="32180812"/>
    <w:rsid w:val="33874494"/>
    <w:rsid w:val="34BA2581"/>
    <w:rsid w:val="3E165E67"/>
    <w:rsid w:val="417D0085"/>
    <w:rsid w:val="590D4797"/>
    <w:rsid w:val="5A092E45"/>
    <w:rsid w:val="5A15051D"/>
    <w:rsid w:val="61297EAB"/>
    <w:rsid w:val="6147461F"/>
    <w:rsid w:val="63975993"/>
    <w:rsid w:val="64821AF4"/>
    <w:rsid w:val="6D3169B2"/>
    <w:rsid w:val="6F5A3262"/>
    <w:rsid w:val="743D48C7"/>
    <w:rsid w:val="753E70DB"/>
    <w:rsid w:val="780274A2"/>
    <w:rsid w:val="79853AD3"/>
    <w:rsid w:val="7CB9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firstLine="600" w:firstLineChars="200"/>
    </w:pPr>
    <w:rPr>
      <w:rFonts w:eastAsia="仿宋_GB2312"/>
      <w:sz w:val="30"/>
    </w:rPr>
  </w:style>
  <w:style w:type="paragraph" w:styleId="5">
    <w:name w:val="Body Text Indent 2"/>
    <w:basedOn w:val="1"/>
    <w:qFormat/>
    <w:uiPriority w:val="0"/>
    <w:pPr>
      <w:adjustRightInd w:val="0"/>
      <w:snapToGrid w:val="0"/>
      <w:spacing w:line="360" w:lineRule="auto"/>
      <w:ind w:firstLine="480"/>
    </w:pPr>
    <w:rPr>
      <w:rFonts w:ascii="宋体" w:hAnsi="宋体"/>
      <w:snapToGrid w:val="0"/>
      <w:kern w:val="0"/>
      <w:sz w:val="24"/>
    </w:rPr>
  </w:style>
  <w:style w:type="paragraph" w:customStyle="1" w:styleId="8">
    <w:name w:val="表格内容"/>
    <w:basedOn w:val="1"/>
    <w:qFormat/>
    <w:uiPriority w:val="0"/>
    <w:pPr>
      <w:adjustRightInd w:val="0"/>
      <w:snapToGrid w:val="0"/>
      <w:spacing w:line="360" w:lineRule="exact"/>
      <w:jc w:val="center"/>
      <w:textAlignment w:val="center"/>
    </w:pPr>
    <w:rPr>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14471</Words>
  <Characters>15838</Characters>
  <Lines>0</Lines>
  <Paragraphs>0</Paragraphs>
  <TotalTime>0</TotalTime>
  <ScaleCrop>false</ScaleCrop>
  <LinksUpToDate>false</LinksUpToDate>
  <CharactersWithSpaces>16434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九</cp:lastModifiedBy>
  <dcterms:modified xsi:type="dcterms:W3CDTF">2024-12-02T08:43:55Z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DCCB62A34CD74CE1966B18690BF41E77_13</vt:lpwstr>
  </property>
</Properties>
</file>