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90F52">
      <w:pPr>
        <w:spacing w:line="276" w:lineRule="auto"/>
        <w:jc w:val="center"/>
        <w:rPr>
          <w:rFonts w:hint="eastAsia" w:ascii="微软雅黑" w:hAnsi="微软雅黑" w:eastAsia="微软雅黑"/>
          <w:b w:val="0"/>
          <w:bCs/>
          <w:color w:val="303030"/>
          <w:sz w:val="52"/>
          <w:szCs w:val="28"/>
          <w:lang w:eastAsia="zh-CN"/>
        </w:rPr>
      </w:pPr>
    </w:p>
    <w:p w14:paraId="0C24D28A">
      <w:pPr>
        <w:spacing w:line="276" w:lineRule="auto"/>
        <w:jc w:val="center"/>
        <w:rPr>
          <w:rFonts w:hint="eastAsia" w:ascii="微软雅黑" w:hAnsi="微软雅黑" w:eastAsia="微软雅黑"/>
          <w:b w:val="0"/>
          <w:bCs/>
          <w:color w:val="303030"/>
          <w:sz w:val="52"/>
          <w:szCs w:val="28"/>
          <w:lang w:eastAsia="zh-CN"/>
        </w:rPr>
      </w:pPr>
    </w:p>
    <w:p w14:paraId="09257EF2">
      <w:pPr>
        <w:spacing w:line="276" w:lineRule="auto"/>
        <w:jc w:val="center"/>
        <w:rPr>
          <w:rFonts w:hint="eastAsia" w:ascii="宋体" w:hAnsi="宋体" w:cs="Times New Roman"/>
          <w:b/>
          <w:bCs w:val="0"/>
          <w:sz w:val="56"/>
          <w:szCs w:val="52"/>
        </w:rPr>
      </w:pPr>
      <w:r>
        <w:rPr>
          <w:rFonts w:hint="eastAsia" w:ascii="宋体" w:hAnsi="宋体" w:cs="Times New Roman"/>
          <w:b/>
          <w:bCs w:val="0"/>
          <w:sz w:val="56"/>
          <w:szCs w:val="52"/>
        </w:rPr>
        <w:t>维普毕业论文（设计）管理系统</w:t>
      </w:r>
    </w:p>
    <w:p w14:paraId="779D1C7A">
      <w:pPr>
        <w:spacing w:line="360" w:lineRule="auto"/>
        <w:rPr>
          <w:rFonts w:hint="eastAsia" w:ascii="宋体" w:hAnsi="宋体" w:cs="Times New Roman"/>
          <w:b w:val="0"/>
          <w:bCs/>
          <w:sz w:val="32"/>
          <w:szCs w:val="32"/>
          <w:lang w:eastAsia="zh-CN"/>
        </w:rPr>
      </w:pPr>
    </w:p>
    <w:p w14:paraId="68D20F38">
      <w:pPr>
        <w:spacing w:line="360" w:lineRule="auto"/>
        <w:jc w:val="center"/>
        <w:rPr>
          <w:rFonts w:hint="eastAsia" w:ascii="宋体" w:hAnsi="宋体" w:cs="Times New Roman"/>
          <w:b w:val="0"/>
          <w:bCs/>
          <w:sz w:val="32"/>
          <w:szCs w:val="32"/>
          <w:lang w:val="en-US" w:eastAsia="zh-CN"/>
        </w:rPr>
      </w:pPr>
    </w:p>
    <w:p w14:paraId="5919C58C">
      <w:pPr>
        <w:spacing w:line="360" w:lineRule="auto"/>
        <w:jc w:val="center"/>
        <w:rPr>
          <w:rFonts w:hint="eastAsia" w:ascii="宋体" w:hAnsi="宋体" w:cs="Times New Roman"/>
          <w:b w:val="0"/>
          <w:bCs/>
          <w:sz w:val="32"/>
          <w:szCs w:val="32"/>
          <w:lang w:val="en-US" w:eastAsia="zh-CN"/>
        </w:rPr>
      </w:pPr>
    </w:p>
    <w:p w14:paraId="32C3B437">
      <w:pPr>
        <w:spacing w:line="360" w:lineRule="auto"/>
        <w:jc w:val="center"/>
        <w:rPr>
          <w:rFonts w:hint="eastAsia" w:ascii="宋体" w:hAnsi="宋体" w:cs="Times New Roman"/>
          <w:b w:val="0"/>
          <w:bCs/>
          <w:sz w:val="32"/>
          <w:szCs w:val="32"/>
          <w:lang w:val="en-US" w:eastAsia="zh-CN"/>
        </w:rPr>
      </w:pPr>
    </w:p>
    <w:p w14:paraId="78423ADE">
      <w:pPr>
        <w:spacing w:line="360" w:lineRule="auto"/>
        <w:jc w:val="center"/>
        <w:rPr>
          <w:rFonts w:hint="eastAsia" w:ascii="宋体" w:hAnsi="宋体" w:cs="Times New Roman" w:eastAsiaTheme="minorEastAsia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32"/>
          <w:szCs w:val="32"/>
          <w:lang w:val="en-US" w:eastAsia="zh-CN"/>
        </w:rPr>
        <w:t>哈尔滨工程大学继续教育学院（自考）</w:t>
      </w:r>
    </w:p>
    <w:p w14:paraId="56E38DB7">
      <w:pPr>
        <w:spacing w:line="360" w:lineRule="auto"/>
        <w:ind w:firstLine="3200" w:firstLineChars="1000"/>
        <w:rPr>
          <w:rFonts w:hint="eastAsia" w:ascii="宋体" w:hAnsi="宋体" w:cs="Times New Roman"/>
          <w:b w:val="0"/>
          <w:bCs/>
          <w:sz w:val="32"/>
          <w:szCs w:val="32"/>
          <w:lang w:eastAsia="zh-CN"/>
        </w:rPr>
      </w:pPr>
    </w:p>
    <w:p w14:paraId="47CA64E6">
      <w:pPr>
        <w:spacing w:line="360" w:lineRule="auto"/>
        <w:ind w:firstLine="3200" w:firstLineChars="1000"/>
        <w:rPr>
          <w:rFonts w:hint="eastAsia" w:ascii="宋体" w:hAnsi="宋体" w:cs="Times New Roman"/>
          <w:b w:val="0"/>
          <w:bCs/>
          <w:sz w:val="32"/>
          <w:szCs w:val="32"/>
          <w:lang w:eastAsia="zh-CN"/>
        </w:rPr>
      </w:pPr>
    </w:p>
    <w:p w14:paraId="74018262">
      <w:pPr>
        <w:spacing w:line="360" w:lineRule="auto"/>
        <w:ind w:firstLine="3200" w:firstLineChars="1000"/>
        <w:rPr>
          <w:rFonts w:hint="eastAsia" w:ascii="宋体" w:hAnsi="宋体" w:cs="Times New Roman"/>
          <w:b w:val="0"/>
          <w:bCs/>
          <w:sz w:val="32"/>
          <w:szCs w:val="32"/>
          <w:lang w:eastAsia="zh-CN"/>
        </w:rPr>
      </w:pPr>
    </w:p>
    <w:p w14:paraId="368754CA">
      <w:pPr>
        <w:spacing w:line="360" w:lineRule="auto"/>
        <w:ind w:firstLine="3200" w:firstLineChars="1000"/>
        <w:rPr>
          <w:rFonts w:hint="eastAsia" w:ascii="宋体" w:hAnsi="宋体" w:cs="Times New Roman"/>
          <w:b w:val="0"/>
          <w:bCs/>
          <w:sz w:val="32"/>
          <w:szCs w:val="32"/>
          <w:lang w:eastAsia="zh-CN"/>
        </w:rPr>
      </w:pPr>
    </w:p>
    <w:p w14:paraId="69893CC0">
      <w:pPr>
        <w:spacing w:line="360" w:lineRule="auto"/>
        <w:ind w:firstLine="3200" w:firstLineChars="1000"/>
        <w:rPr>
          <w:rFonts w:hint="eastAsia" w:ascii="宋体" w:hAnsi="宋体" w:cs="Times New Roman"/>
          <w:b w:val="0"/>
          <w:bCs/>
          <w:sz w:val="32"/>
          <w:szCs w:val="32"/>
          <w:lang w:eastAsia="zh-CN"/>
        </w:rPr>
      </w:pPr>
    </w:p>
    <w:p w14:paraId="7202D16C">
      <w:pPr>
        <w:spacing w:line="360" w:lineRule="auto"/>
        <w:ind w:firstLine="3200" w:firstLineChars="1000"/>
        <w:rPr>
          <w:rFonts w:hint="eastAsia" w:ascii="宋体" w:hAnsi="宋体" w:cs="Times New Roman"/>
          <w:b w:val="0"/>
          <w:bCs/>
          <w:sz w:val="32"/>
          <w:szCs w:val="32"/>
          <w:lang w:eastAsia="zh-CN"/>
        </w:rPr>
      </w:pPr>
    </w:p>
    <w:p w14:paraId="74B59E0F">
      <w:pPr>
        <w:spacing w:line="360" w:lineRule="auto"/>
        <w:ind w:firstLine="3200" w:firstLineChars="1000"/>
        <w:rPr>
          <w:rFonts w:hint="eastAsia" w:ascii="宋体" w:hAnsi="宋体" w:cs="Times New Roman"/>
          <w:b w:val="0"/>
          <w:bCs/>
          <w:sz w:val="32"/>
          <w:szCs w:val="32"/>
          <w:lang w:eastAsia="zh-CN"/>
        </w:rPr>
      </w:pPr>
    </w:p>
    <w:p w14:paraId="4EAB3204">
      <w:pPr>
        <w:spacing w:line="360" w:lineRule="auto"/>
        <w:jc w:val="center"/>
        <w:rPr>
          <w:rFonts w:hint="eastAsia" w:ascii="宋体" w:hAnsi="宋体" w:cs="Times New Roman"/>
          <w:b w:val="0"/>
          <w:bCs/>
          <w:sz w:val="44"/>
          <w:szCs w:val="44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44"/>
          <w:szCs w:val="44"/>
          <w:lang w:val="en-US" w:eastAsia="zh-CN"/>
        </w:rPr>
        <w:t xml:space="preserve">用户操作手册 </w:t>
      </w:r>
    </w:p>
    <w:p w14:paraId="18CFA3ED">
      <w:pPr>
        <w:spacing w:line="360" w:lineRule="auto"/>
        <w:jc w:val="center"/>
        <w:rPr>
          <w:rFonts w:hint="eastAsia" w:ascii="宋体" w:hAnsi="宋体" w:cs="Times New Roman"/>
          <w:b w:val="0"/>
          <w:bCs/>
          <w:sz w:val="44"/>
          <w:szCs w:val="44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44"/>
          <w:szCs w:val="44"/>
          <w:lang w:val="en-US" w:eastAsia="zh-CN"/>
        </w:rPr>
        <w:t>（学生）</w:t>
      </w:r>
    </w:p>
    <w:p w14:paraId="74D0AECC">
      <w:pPr>
        <w:spacing w:line="276" w:lineRule="auto"/>
        <w:jc w:val="both"/>
        <w:rPr>
          <w:rFonts w:ascii="微软雅黑" w:hAnsi="微软雅黑" w:eastAsia="微软雅黑"/>
          <w:b w:val="0"/>
          <w:bCs/>
          <w:color w:val="303030"/>
          <w:sz w:val="52"/>
          <w:szCs w:val="28"/>
        </w:rPr>
      </w:pPr>
    </w:p>
    <w:p w14:paraId="76F49C94">
      <w:pPr>
        <w:spacing w:line="276" w:lineRule="auto"/>
        <w:jc w:val="both"/>
        <w:rPr>
          <w:rFonts w:ascii="微软雅黑" w:hAnsi="微软雅黑" w:eastAsia="微软雅黑"/>
          <w:b w:val="0"/>
          <w:bCs/>
          <w:color w:val="303030"/>
          <w:sz w:val="52"/>
          <w:szCs w:val="28"/>
        </w:rPr>
      </w:pPr>
    </w:p>
    <w:p w14:paraId="02D8EEB7">
      <w:pPr>
        <w:spacing w:line="276" w:lineRule="auto"/>
        <w:jc w:val="both"/>
        <w:rPr>
          <w:rFonts w:ascii="微软雅黑" w:hAnsi="微软雅黑" w:eastAsia="微软雅黑"/>
          <w:b w:val="0"/>
          <w:bCs/>
          <w:color w:val="303030"/>
          <w:sz w:val="52"/>
          <w:szCs w:val="28"/>
        </w:rPr>
        <w:sectPr>
          <w:footerReference r:id="rId3" w:type="default"/>
          <w:pgSz w:w="11906" w:h="16838"/>
          <w:pgMar w:top="1440" w:right="1236" w:bottom="1440" w:left="1236" w:header="851" w:footer="992" w:gutter="0"/>
          <w:cols w:space="0" w:num="1"/>
          <w:rtlGutter w:val="0"/>
          <w:docGrid w:type="lines" w:linePitch="312" w:charSpace="0"/>
        </w:sectPr>
      </w:pPr>
    </w:p>
    <w:sdt>
      <w:sdtPr>
        <w:rPr>
          <w:rFonts w:ascii="宋体" w:hAnsi="宋体" w:eastAsia="宋体" w:cstheme="minorBidi"/>
          <w:b w:val="0"/>
          <w:bCs/>
          <w:kern w:val="2"/>
          <w:sz w:val="36"/>
          <w:szCs w:val="40"/>
          <w:lang w:val="en-US" w:eastAsia="zh-CN" w:bidi="ar-SA"/>
        </w:rPr>
        <w:id w:val="147465863"/>
        <w15:color w:val="DBDBDB"/>
        <w:docPartObj>
          <w:docPartGallery w:val="Table of Contents"/>
          <w:docPartUnique/>
        </w:docPartObj>
      </w:sdtPr>
      <w:sdtEndPr>
        <w:rPr>
          <w:rFonts w:hint="eastAsia" w:ascii="黑体" w:hAnsi="黑体" w:eastAsia="黑体" w:cs="黑体"/>
          <w:b w:val="0"/>
          <w:bCs/>
          <w:color w:val="FF0000"/>
          <w:kern w:val="2"/>
          <w:sz w:val="48"/>
          <w:szCs w:val="48"/>
          <w:lang w:val="en-US" w:eastAsia="zh-CN" w:bidi="ar-SA"/>
        </w:rPr>
      </w:sdtEndPr>
      <w:sdtContent>
        <w:p w14:paraId="23739C27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313" w:beforeLines="100" w:after="313" w:afterLines="100" w:line="240" w:lineRule="auto"/>
            <w:ind w:left="0" w:leftChars="0" w:right="0" w:rightChars="0" w:firstLine="0" w:firstLineChars="0"/>
            <w:jc w:val="center"/>
            <w:textAlignment w:val="auto"/>
            <w:rPr>
              <w:rFonts w:hint="eastAsia" w:ascii="微软雅黑" w:hAnsi="微软雅黑" w:eastAsia="微软雅黑" w:cs="微软雅黑"/>
              <w:b w:val="0"/>
              <w:bCs/>
              <w:sz w:val="36"/>
              <w:szCs w:val="40"/>
            </w:rPr>
          </w:pPr>
          <w:r>
            <w:rPr>
              <w:rFonts w:hint="eastAsia" w:ascii="微软雅黑" w:hAnsi="微软雅黑" w:eastAsia="微软雅黑" w:cs="微软雅黑"/>
              <w:b w:val="0"/>
              <w:bCs/>
              <w:sz w:val="36"/>
              <w:szCs w:val="40"/>
            </w:rPr>
            <w:t>目</w:t>
          </w:r>
          <w:r>
            <w:rPr>
              <w:rFonts w:hint="eastAsia" w:ascii="微软雅黑" w:hAnsi="微软雅黑" w:eastAsia="微软雅黑" w:cs="微软雅黑"/>
              <w:b w:val="0"/>
              <w:bCs/>
              <w:sz w:val="36"/>
              <w:szCs w:val="40"/>
              <w:lang w:val="en-US" w:eastAsia="zh-CN"/>
            </w:rPr>
            <w:t xml:space="preserve">  </w:t>
          </w:r>
          <w:r>
            <w:rPr>
              <w:rFonts w:hint="eastAsia" w:ascii="微软雅黑" w:hAnsi="微软雅黑" w:eastAsia="微软雅黑" w:cs="微软雅黑"/>
              <w:b w:val="0"/>
              <w:bCs/>
              <w:sz w:val="36"/>
              <w:szCs w:val="40"/>
            </w:rPr>
            <w:t>录</w:t>
          </w:r>
        </w:p>
        <w:p w14:paraId="2AEF4624">
          <w:pPr>
            <w:pStyle w:val="9"/>
            <w:tabs>
              <w:tab w:val="right" w:leader="dot" w:pos="9434"/>
            </w:tabs>
            <w:rPr>
              <w:rFonts w:hint="eastAsia" w:ascii="黑体" w:hAnsi="黑体" w:eastAsia="黑体" w:cs="黑体"/>
              <w:sz w:val="28"/>
              <w:szCs w:val="28"/>
            </w:rPr>
          </w:pPr>
          <w:r>
            <w:rPr>
              <w:rFonts w:hint="eastAsia" w:ascii="黑体" w:hAnsi="黑体" w:eastAsia="黑体" w:cs="黑体"/>
              <w:b w:val="0"/>
              <w:bCs/>
              <w:color w:val="FF0000"/>
              <w:sz w:val="48"/>
              <w:szCs w:val="48"/>
            </w:rPr>
            <w:fldChar w:fldCharType="begin"/>
          </w:r>
          <w:r>
            <w:rPr>
              <w:rFonts w:hint="eastAsia" w:ascii="黑体" w:hAnsi="黑体" w:eastAsia="黑体" w:cs="黑体"/>
              <w:b w:val="0"/>
              <w:bCs/>
              <w:color w:val="FF0000"/>
              <w:sz w:val="48"/>
              <w:szCs w:val="48"/>
            </w:rPr>
            <w:instrText xml:space="preserve">TOC \o "1-3" \h \u </w:instrText>
          </w:r>
          <w:r>
            <w:rPr>
              <w:rFonts w:hint="eastAsia" w:ascii="黑体" w:hAnsi="黑体" w:eastAsia="黑体" w:cs="黑体"/>
              <w:b w:val="0"/>
              <w:bCs/>
              <w:color w:val="FF0000"/>
              <w:sz w:val="48"/>
              <w:szCs w:val="48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instrText xml:space="preserve"> HYPERLINK \l _Toc20630 </w:instrTex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 w:val="28"/>
              <w:szCs w:val="28"/>
              <w:lang w:val="en-US" w:eastAsia="zh-CN"/>
            </w:rPr>
            <w:t>1.</w: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t>学生登录和用户设置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_Toc20630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1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end"/>
          </w:r>
        </w:p>
        <w:p w14:paraId="449E6D54">
          <w:pPr>
            <w:pStyle w:val="9"/>
            <w:tabs>
              <w:tab w:val="right" w:leader="dot" w:pos="9434"/>
            </w:tabs>
            <w:rPr>
              <w:rFonts w:hint="eastAsia" w:ascii="黑体" w:hAnsi="黑体" w:eastAsia="黑体" w:cs="黑体"/>
              <w:sz w:val="28"/>
              <w:szCs w:val="28"/>
            </w:rPr>
          </w:pP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instrText xml:space="preserve"> HYPERLINK \l _Toc16405 </w:instrTex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 w:val="28"/>
              <w:szCs w:val="28"/>
              <w:lang w:val="en-US" w:eastAsia="zh-CN"/>
            </w:rPr>
            <w:t>2.消息</w: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t>管理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_Toc16405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2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end"/>
          </w:r>
        </w:p>
        <w:p w14:paraId="0670E871">
          <w:pPr>
            <w:pStyle w:val="9"/>
            <w:tabs>
              <w:tab w:val="right" w:leader="dot" w:pos="9434"/>
            </w:tabs>
            <w:rPr>
              <w:rFonts w:hint="eastAsia" w:ascii="黑体" w:hAnsi="黑体" w:eastAsia="黑体" w:cs="黑体"/>
              <w:sz w:val="28"/>
              <w:szCs w:val="28"/>
            </w:rPr>
          </w:pP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instrText xml:space="preserve"> HYPERLINK \l _Toc7792 </w:instrTex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 w:val="28"/>
              <w:szCs w:val="28"/>
              <w:lang w:val="en-US" w:eastAsia="zh-CN"/>
            </w:rPr>
            <w:t>3.选题</w: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t>管理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_Toc7792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2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end"/>
          </w:r>
        </w:p>
        <w:p w14:paraId="6CF9D0B2">
          <w:pPr>
            <w:pStyle w:val="9"/>
            <w:tabs>
              <w:tab w:val="right" w:leader="dot" w:pos="9434"/>
            </w:tabs>
            <w:rPr>
              <w:rFonts w:hint="eastAsia" w:ascii="黑体" w:hAnsi="黑体" w:eastAsia="黑体" w:cs="黑体"/>
              <w:sz w:val="28"/>
              <w:szCs w:val="28"/>
            </w:rPr>
          </w:pP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instrText xml:space="preserve"> HYPERLINK \l _Toc21068 </w:instrTex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 w:val="28"/>
              <w:szCs w:val="28"/>
              <w:lang w:val="en-US" w:eastAsia="zh-CN"/>
            </w:rPr>
            <w:t>4.过程</w: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t>管理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_Toc21068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3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end"/>
          </w:r>
        </w:p>
        <w:p w14:paraId="6FC95C45">
          <w:pPr>
            <w:pStyle w:val="6"/>
            <w:tabs>
              <w:tab w:val="right" w:leader="dot" w:pos="9434"/>
            </w:tabs>
            <w:rPr>
              <w:rFonts w:hint="eastAsia" w:ascii="黑体" w:hAnsi="黑体" w:eastAsia="黑体" w:cs="黑体"/>
              <w:sz w:val="28"/>
              <w:szCs w:val="28"/>
            </w:rPr>
          </w:pP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instrText xml:space="preserve"> HYPERLINK \l _Toc2466 </w:instrTex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color w:val="033261" w:themeColor="hyperlink" w:themeShade="80"/>
              <w:kern w:val="2"/>
              <w:sz w:val="28"/>
              <w:szCs w:val="28"/>
              <w:lang w:val="en-US" w:eastAsia="zh-CN" w:bidi="ar-SA"/>
            </w:rPr>
            <w:t>4.1</w:t>
          </w:r>
          <w:r>
            <w:rPr>
              <w:rFonts w:hint="eastAsia" w:ascii="黑体" w:hAnsi="黑体" w:eastAsia="黑体" w:cs="黑体"/>
              <w:bCs/>
              <w:sz w:val="28"/>
              <w:szCs w:val="28"/>
              <w:lang w:val="en-US" w:eastAsia="zh-CN"/>
            </w:rPr>
            <w:t>诚信承诺书及告知书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_Toc2466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3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end"/>
          </w:r>
        </w:p>
        <w:p w14:paraId="3E36CB93">
          <w:pPr>
            <w:pStyle w:val="10"/>
            <w:tabs>
              <w:tab w:val="right" w:leader="dot" w:pos="9434"/>
            </w:tabs>
            <w:ind w:firstLine="560" w:firstLineChars="200"/>
            <w:rPr>
              <w:rFonts w:hint="eastAsia" w:ascii="黑体" w:hAnsi="黑体" w:eastAsia="黑体" w:cs="黑体"/>
              <w:sz w:val="28"/>
              <w:szCs w:val="28"/>
            </w:rPr>
          </w:pP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instrText xml:space="preserve"> HYPERLINK \l _Toc27597 </w:instrTex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 w:val="28"/>
              <w:szCs w:val="28"/>
              <w:lang w:val="en-US" w:eastAsia="zh-CN"/>
            </w:rPr>
            <w:t>4.2提交意见修改记录表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_Toc27597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4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end"/>
          </w:r>
        </w:p>
        <w:p w14:paraId="5E837C0B">
          <w:pPr>
            <w:pStyle w:val="9"/>
            <w:tabs>
              <w:tab w:val="right" w:leader="dot" w:pos="9434"/>
            </w:tabs>
            <w:rPr>
              <w:rFonts w:hint="eastAsia" w:ascii="黑体" w:hAnsi="黑体" w:eastAsia="黑体" w:cs="黑体"/>
              <w:sz w:val="28"/>
              <w:szCs w:val="28"/>
            </w:rPr>
          </w:pP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instrText xml:space="preserve"> HYPERLINK \l _Toc27124 </w:instrTex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sz w:val="28"/>
              <w:szCs w:val="28"/>
              <w:lang w:val="en-US" w:eastAsia="zh-CN"/>
            </w:rPr>
            <w:t>5.论文终稿及查重报告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_Toc27124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4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end"/>
          </w:r>
        </w:p>
        <w:p w14:paraId="06A7219F">
          <w:pPr>
            <w:pStyle w:val="9"/>
            <w:tabs>
              <w:tab w:val="right" w:leader="dot" w:pos="9434"/>
            </w:tabs>
            <w:rPr>
              <w:rFonts w:hint="eastAsia" w:ascii="黑体" w:hAnsi="黑体" w:eastAsia="黑体" w:cs="黑体"/>
              <w:sz w:val="28"/>
              <w:szCs w:val="28"/>
            </w:rPr>
          </w:pP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instrText xml:space="preserve"> HYPERLINK \l _Toc2554 </w:instrTex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kern w:val="44"/>
              <w:sz w:val="28"/>
              <w:szCs w:val="28"/>
              <w:lang w:val="en-US" w:eastAsia="zh-CN" w:bidi="ar-SA"/>
            </w:rPr>
            <w:t>6.</w:t>
          </w:r>
          <w:r>
            <w:rPr>
              <w:rFonts w:hint="eastAsia" w:ascii="黑体" w:hAnsi="黑体" w:eastAsia="黑体" w:cs="黑体"/>
              <w:bCs/>
              <w:sz w:val="28"/>
              <w:szCs w:val="28"/>
              <w:lang w:val="en-US" w:eastAsia="zh-CN"/>
            </w:rPr>
            <w:t>维普智评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_Toc2554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6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end"/>
          </w:r>
        </w:p>
        <w:p w14:paraId="290D419A">
          <w:pPr>
            <w:pStyle w:val="9"/>
            <w:tabs>
              <w:tab w:val="right" w:leader="dot" w:pos="9434"/>
            </w:tabs>
          </w:pP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instrText xml:space="preserve"> HYPERLINK \l _Toc298 </w:instrText>
          </w:r>
          <w:r>
            <w:rPr>
              <w:rFonts w:hint="eastAsia" w:ascii="黑体" w:hAnsi="黑体" w:eastAsia="黑体" w:cs="黑体"/>
              <w:bCs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bCs/>
              <w:kern w:val="44"/>
              <w:sz w:val="28"/>
              <w:szCs w:val="28"/>
              <w:lang w:val="en-US" w:eastAsia="zh-CN" w:bidi="ar-SA"/>
            </w:rPr>
            <w:t>7.</w:t>
          </w:r>
          <w:r>
            <w:rPr>
              <w:rFonts w:hint="eastAsia" w:ascii="黑体" w:hAnsi="黑体" w:eastAsia="黑体" w:cs="黑体"/>
              <w:bCs/>
              <w:sz w:val="28"/>
              <w:szCs w:val="28"/>
              <w:lang w:val="en-US" w:eastAsia="zh-CN"/>
            </w:rPr>
            <w:t>评分管理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_Toc298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6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bCs/>
              <w:color w:val="FF0000"/>
              <w:sz w:val="28"/>
              <w:szCs w:val="28"/>
            </w:rPr>
            <w:fldChar w:fldCharType="end"/>
          </w:r>
        </w:p>
        <w:p w14:paraId="5B2DA22B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ind w:firstLine="420" w:firstLineChars="200"/>
            <w:textAlignment w:val="auto"/>
            <w:rPr>
              <w:rFonts w:hint="eastAsia" w:ascii="黑体" w:hAnsi="黑体" w:eastAsia="黑体" w:cs="黑体"/>
              <w:b w:val="0"/>
              <w:bCs/>
              <w:color w:val="FF0000"/>
              <w:sz w:val="48"/>
              <w:szCs w:val="48"/>
            </w:rPr>
          </w:pPr>
          <w:r>
            <w:rPr>
              <w:rFonts w:hint="eastAsia" w:ascii="黑体" w:hAnsi="黑体" w:eastAsia="黑体" w:cs="黑体"/>
              <w:bCs/>
              <w:color w:val="FF0000"/>
              <w:szCs w:val="48"/>
            </w:rPr>
            <w:fldChar w:fldCharType="end"/>
          </w:r>
        </w:p>
      </w:sdtContent>
    </w:sdt>
    <w:p w14:paraId="4D4CA078">
      <w:pPr>
        <w:spacing w:line="360" w:lineRule="auto"/>
        <w:ind w:firstLine="960" w:firstLineChars="200"/>
        <w:rPr>
          <w:rFonts w:hint="eastAsia" w:ascii="黑体" w:hAnsi="黑体" w:eastAsia="黑体" w:cs="黑体"/>
          <w:b w:val="0"/>
          <w:bCs/>
          <w:color w:val="303030"/>
          <w:sz w:val="48"/>
          <w:szCs w:val="48"/>
        </w:rPr>
      </w:pPr>
    </w:p>
    <w:p w14:paraId="71E1CA18">
      <w:pPr>
        <w:spacing w:line="360" w:lineRule="auto"/>
        <w:ind w:firstLine="420" w:firstLineChars="200"/>
        <w:rPr>
          <w:b w:val="0"/>
          <w:bCs/>
          <w:color w:val="303030"/>
        </w:rPr>
        <w:sectPr>
          <w:pgSz w:w="11906" w:h="16838"/>
          <w:pgMar w:top="1440" w:right="1236" w:bottom="1440" w:left="1236" w:header="851" w:footer="992" w:gutter="0"/>
          <w:cols w:space="0" w:num="1"/>
          <w:rtlGutter w:val="0"/>
          <w:docGrid w:type="lines" w:linePitch="312" w:charSpace="0"/>
        </w:sectPr>
      </w:pPr>
    </w:p>
    <w:p w14:paraId="6D29092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360" w:lineRule="auto"/>
        <w:textAlignment w:val="auto"/>
        <w:outlineLvl w:val="0"/>
        <w:rPr>
          <w:rFonts w:hint="eastAsia" w:ascii="宋体" w:hAnsi="宋体" w:eastAsia="宋体" w:cs="宋体"/>
          <w:b w:val="0"/>
          <w:bCs/>
          <w:sz w:val="32"/>
          <w:szCs w:val="32"/>
        </w:rPr>
      </w:pPr>
      <w:bookmarkStart w:id="0" w:name="_Toc523325235"/>
      <w:bookmarkStart w:id="1" w:name="_Toc20630"/>
      <w:bookmarkStart w:id="2" w:name="_Toc13223"/>
      <w:bookmarkStart w:id="3" w:name="_Toc13085764"/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学生登录和</w:t>
      </w:r>
      <w:bookmarkEnd w:id="0"/>
      <w:r>
        <w:rPr>
          <w:rFonts w:hint="eastAsia" w:ascii="宋体" w:hAnsi="宋体" w:eastAsia="宋体" w:cs="宋体"/>
          <w:b w:val="0"/>
          <w:bCs/>
          <w:sz w:val="32"/>
          <w:szCs w:val="32"/>
        </w:rPr>
        <w:t>用户设置</w:t>
      </w:r>
      <w:bookmarkEnd w:id="1"/>
      <w:bookmarkEnd w:id="2"/>
      <w:bookmarkEnd w:id="3"/>
    </w:p>
    <w:p w14:paraId="6A1B0C01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</w:rPr>
        <w:t>★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第1步：打开登录页面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highlight w:val="green"/>
        </w:rPr>
        <w:t>https://cloud.fanyu.com/organ/lib/heucfe</w:t>
      </w:r>
    </w:p>
    <w:p w14:paraId="06F5BED4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1E1E1E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24"/>
          <w:szCs w:val="24"/>
        </w:rPr>
        <w:t>★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第2步：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点击“自考（老生）”，登录方式为账号密码登录，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账号：准考证号，初始密码：</w:t>
      </w: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1E1E1E"/>
          <w:spacing w:val="0"/>
          <w:sz w:val="24"/>
          <w:szCs w:val="24"/>
          <w:shd w:val="clear" w:fill="FFFFFF"/>
        </w:rPr>
        <w:t>hrbeu123456#</w:t>
      </w:r>
    </w:p>
    <w:p w14:paraId="06A5722F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1E1E1E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1E1E1E"/>
          <w:spacing w:val="0"/>
          <w:sz w:val="24"/>
          <w:szCs w:val="24"/>
          <w:shd w:val="clear" w:fill="FFFFFF"/>
          <w:lang w:val="en-US" w:eastAsia="zh-CN"/>
        </w:rPr>
        <w:t>登录后修改密码</w:t>
      </w:r>
    </w:p>
    <w:p w14:paraId="182D5A2A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highlight w:val="green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1E1E1E"/>
          <w:spacing w:val="0"/>
          <w:sz w:val="24"/>
          <w:szCs w:val="24"/>
          <w:shd w:val="clear" w:fill="FFFFFF"/>
          <w:lang w:val="en-US" w:eastAsia="zh-CN"/>
        </w:rPr>
        <w:t>更改后重新登录网址：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highlight w:val="green"/>
          <w:u w:val="none"/>
        </w:rPr>
        <w:t>https://cloud.fanyu.com/organ/lib/heucfe</w:t>
      </w:r>
    </w:p>
    <w:p w14:paraId="3AB3692E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i w:val="0"/>
          <w:iCs w:val="0"/>
          <w:caps w:val="0"/>
          <w:color w:val="1E1E1E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上传自己的电子签名及绑定自己有效手机号即微信号；（之后可以微信扫码登录）</w:t>
      </w:r>
    </w:p>
    <w:p w14:paraId="5B8BBA14">
      <w:pPr>
        <w:spacing w:line="360" w:lineRule="auto"/>
        <w:jc w:val="left"/>
        <w:rPr>
          <w:rFonts w:hint="eastAsia" w:ascii="宋体" w:hAnsi="宋体" w:eastAsia="宋体" w:cs="宋体"/>
          <w:b w:val="0"/>
          <w:bCs/>
          <w:sz w:val="32"/>
          <w:szCs w:val="32"/>
          <w:lang w:eastAsia="zh-CN"/>
        </w:rPr>
      </w:pPr>
      <w:r>
        <w:drawing>
          <wp:inline distT="0" distB="0" distL="114300" distR="114300">
            <wp:extent cx="5400040" cy="2054225"/>
            <wp:effectExtent l="0" t="0" r="1016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F9345">
      <w:pPr>
        <w:spacing w:line="360" w:lineRule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</w:rPr>
        <w:drawing>
          <wp:inline distT="0" distB="0" distL="114300" distR="114300">
            <wp:extent cx="5400040" cy="2160270"/>
            <wp:effectExtent l="0" t="0" r="10160" b="11430"/>
            <wp:docPr id="4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/>
                  </pic:nvPicPr>
                  <pic:blipFill>
                    <a:blip r:embed="rId7"/>
                    <a:srcRect t="4939" b="727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BB964">
      <w:pPr>
        <w:spacing w:line="360" w:lineRule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drawing>
          <wp:inline distT="0" distB="0" distL="114300" distR="114300">
            <wp:extent cx="5520055" cy="2160270"/>
            <wp:effectExtent l="0" t="0" r="4445" b="11430"/>
            <wp:docPr id="10" name="图片 10" descr="d00c4a7a297bc708dc873e809fd5c4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00c4a7a297bc708dc873e809fd5c4e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20055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37668">
      <w:pPr>
        <w:spacing w:line="360" w:lineRule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30850" cy="2160270"/>
            <wp:effectExtent l="0" t="0" r="12700" b="11430"/>
            <wp:docPr id="1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0850" cy="2160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0503BD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 w:ascii="宋体" w:hAnsi="宋体" w:eastAsia="宋体" w:cs="宋体"/>
          <w:b w:val="0"/>
          <w:bCs/>
          <w:color w:val="FF0000"/>
          <w:sz w:val="32"/>
          <w:szCs w:val="32"/>
          <w:lang w:val="en-US" w:eastAsia="zh-Hans"/>
        </w:rPr>
      </w:pPr>
      <w:bookmarkStart w:id="4" w:name="_Toc16405"/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2.消息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管理</w:t>
      </w:r>
      <w:bookmarkEnd w:id="4"/>
    </w:p>
    <w:p w14:paraId="519CC101">
      <w:pPr>
        <w:spacing w:line="360" w:lineRule="auto"/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24"/>
          <w:szCs w:val="24"/>
        </w:rPr>
        <w:t>★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选择左边菜单栏“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消息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管理”—点击“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站内信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”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或“公告消息”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即可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接收信息及公告文件。</w:t>
      </w:r>
      <w:bookmarkStart w:id="5" w:name="_Toc11389"/>
    </w:p>
    <w:p w14:paraId="11856FD9">
      <w:pPr>
        <w:spacing w:line="360" w:lineRule="auto"/>
      </w:pPr>
      <w:r>
        <w:drawing>
          <wp:inline distT="0" distB="0" distL="114300" distR="114300">
            <wp:extent cx="5467350" cy="2160270"/>
            <wp:effectExtent l="0" t="0" r="0" b="1143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rcRect b="23614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F9FEB">
      <w:pPr>
        <w:spacing w:line="360" w:lineRule="auto"/>
      </w:pPr>
      <w:r>
        <w:drawing>
          <wp:inline distT="0" distB="0" distL="114300" distR="114300">
            <wp:extent cx="5466080" cy="2160270"/>
            <wp:effectExtent l="0" t="0" r="1270" b="1143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rcRect b="24763"/>
                    <a:stretch>
                      <a:fillRect/>
                    </a:stretch>
                  </pic:blipFill>
                  <pic:spPr>
                    <a:xfrm>
                      <a:off x="0" y="0"/>
                      <a:ext cx="5466080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F8E7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 w:ascii="宋体" w:hAnsi="宋体" w:eastAsia="宋体" w:cs="宋体"/>
          <w:b w:val="0"/>
          <w:bCs/>
          <w:sz w:val="32"/>
          <w:szCs w:val="32"/>
        </w:rPr>
      </w:pPr>
      <w:bookmarkStart w:id="6" w:name="_Toc7792"/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3.选题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管理</w:t>
      </w:r>
      <w:bookmarkEnd w:id="6"/>
    </w:p>
    <w:p w14:paraId="51E97162">
      <w:pPr>
        <w:spacing w:line="360" w:lineRule="auto"/>
        <w:rPr>
          <w:rFonts w:hint="eastAsia" w:ascii="宋体" w:hAnsi="宋体" w:eastAsia="宋体" w:cs="宋体"/>
          <w:b w:val="0"/>
          <w:bCs/>
          <w:color w:val="30303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32"/>
          <w:szCs w:val="32"/>
        </w:rPr>
        <w:t>★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选择左边菜单栏“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选题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管理”—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选题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—点击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跳转到选题信息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页面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点击申请修改课题信息即可修改论文题目。</w:t>
      </w:r>
    </w:p>
    <w:p w14:paraId="1420BE1B">
      <w:pPr>
        <w:rPr>
          <w:rFonts w:hint="eastAsia"/>
          <w:lang w:val="en-US" w:eastAsia="zh-CN"/>
        </w:rPr>
      </w:pPr>
    </w:p>
    <w:p w14:paraId="1CD303BB">
      <w:pPr>
        <w:spacing w:line="360" w:lineRule="auto"/>
        <w:rPr>
          <w:rFonts w:hint="eastAsia" w:ascii="宋体" w:hAnsi="宋体" w:cs="宋体" w:eastAsiaTheme="minorEastAsia"/>
          <w:b w:val="0"/>
          <w:bCs/>
          <w:color w:val="303030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418455" cy="2141220"/>
            <wp:effectExtent l="0" t="0" r="10795" b="1143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18455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 w:eastAsiaTheme="minorEastAsia"/>
          <w:b w:val="0"/>
          <w:bCs/>
          <w:color w:val="303030"/>
          <w:sz w:val="32"/>
          <w:szCs w:val="32"/>
          <w:lang w:val="en-US" w:eastAsia="zh-CN"/>
        </w:rPr>
        <w:drawing>
          <wp:inline distT="0" distB="0" distL="114300" distR="114300">
            <wp:extent cx="5413375" cy="2160270"/>
            <wp:effectExtent l="0" t="0" r="15875" b="11430"/>
            <wp:docPr id="18" name="图片 18" descr="20240820162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024082016254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13375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5"/>
    <w:p w14:paraId="5681C77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 w:ascii="宋体" w:hAnsi="宋体" w:eastAsia="宋体" w:cs="宋体"/>
          <w:b w:val="0"/>
          <w:bCs/>
          <w:color w:val="FF0000"/>
          <w:sz w:val="32"/>
          <w:szCs w:val="32"/>
          <w:lang w:val="en-US" w:eastAsia="zh-Hans"/>
        </w:rPr>
      </w:pPr>
      <w:bookmarkStart w:id="7" w:name="_Toc21068"/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4.过程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管理</w:t>
      </w:r>
      <w:bookmarkEnd w:id="7"/>
    </w:p>
    <w:p w14:paraId="4845EB12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default" w:ascii="宋体" w:hAnsi="宋体" w:eastAsia="宋体" w:cs="宋体"/>
          <w:b w:val="0"/>
          <w:bCs/>
          <w:color w:val="1F4E79" w:themeColor="accent1" w:themeShade="80"/>
          <w:kern w:val="2"/>
          <w:sz w:val="32"/>
          <w:szCs w:val="32"/>
          <w:lang w:val="en-US" w:eastAsia="zh-CN" w:bidi="ar-SA"/>
        </w:rPr>
      </w:pPr>
      <w:bookmarkStart w:id="8" w:name="_Toc21586"/>
      <w:bookmarkStart w:id="9" w:name="_Toc2466"/>
      <w:r>
        <w:rPr>
          <w:rFonts w:hint="eastAsia" w:ascii="宋体" w:hAnsi="宋体" w:cs="宋体"/>
          <w:b w:val="0"/>
          <w:bCs/>
          <w:color w:val="1F4E79" w:themeColor="accent1" w:themeShade="80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宋体" w:hAnsi="宋体" w:eastAsia="宋体" w:cs="宋体"/>
          <w:b w:val="0"/>
          <w:bCs/>
          <w:color w:val="1F4E79" w:themeColor="accent1" w:themeShade="80"/>
          <w:kern w:val="2"/>
          <w:sz w:val="32"/>
          <w:szCs w:val="32"/>
          <w:lang w:val="en-US" w:eastAsia="zh-CN" w:bidi="ar-SA"/>
        </w:rPr>
        <w:t>.1</w:t>
      </w:r>
      <w:bookmarkEnd w:id="8"/>
      <w:r>
        <w:rPr>
          <w:rFonts w:hint="eastAsia" w:ascii="宋体" w:hAnsi="宋体" w:eastAsia="宋体" w:cs="宋体"/>
          <w:b w:val="0"/>
          <w:bCs/>
          <w:color w:val="303030"/>
          <w:sz w:val="32"/>
          <w:szCs w:val="32"/>
          <w:lang w:val="en-US" w:eastAsia="zh-CN"/>
        </w:rPr>
        <w:t>诚信承诺书及告知书</w:t>
      </w:r>
      <w:bookmarkEnd w:id="9"/>
    </w:p>
    <w:p w14:paraId="4CFA9BEA">
      <w:pPr>
        <w:spacing w:line="360" w:lineRule="auto"/>
        <w:rPr>
          <w:rFonts w:hint="default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32"/>
          <w:szCs w:val="32"/>
        </w:rPr>
        <w:t>★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选择左边菜单栏“过程管理”—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诚信承诺书及告知书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—点击页面“编辑”按钮即可跳转编辑详情界面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上传诚信承诺书与告知书。</w:t>
      </w:r>
    </w:p>
    <w:p w14:paraId="36AFA058">
      <w:pPr>
        <w:spacing w:line="360" w:lineRule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428615" cy="1755775"/>
            <wp:effectExtent l="0" t="0" r="635" b="15875"/>
            <wp:docPr id="2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28615" cy="175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50205" cy="2160270"/>
            <wp:effectExtent l="0" t="0" r="17145" b="11430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50205" cy="216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090D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/>
          <w:sz w:val="32"/>
          <w:szCs w:val="32"/>
          <w:lang w:val="en-US" w:eastAsia="zh-CN"/>
        </w:rPr>
      </w:pPr>
      <w:bookmarkStart w:id="10" w:name="_Toc18594"/>
      <w:bookmarkStart w:id="11" w:name="_Toc27597"/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4.2提交意见修改记录表</w:t>
      </w:r>
      <w:bookmarkEnd w:id="10"/>
      <w:bookmarkEnd w:id="11"/>
    </w:p>
    <w:p w14:paraId="520E529D">
      <w:pPr>
        <w:spacing w:line="360" w:lineRule="auto"/>
        <w:rPr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FF0000"/>
          <w:sz w:val="32"/>
          <w:szCs w:val="32"/>
        </w:rPr>
        <w:t>★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选择左边菜单栏“过程管理”—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终审修改记录表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—点击页面“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编辑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”按钮即可跳转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编辑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详情界面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上传相应审核环节的修改记录表。</w:t>
      </w:r>
      <w:bookmarkStart w:id="12" w:name="_Toc523325252"/>
      <w:bookmarkStart w:id="13" w:name="_Toc13085778"/>
      <w:bookmarkStart w:id="14" w:name="_Toc7693"/>
    </w:p>
    <w:p w14:paraId="10542283">
      <w:pPr>
        <w:spacing w:line="36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24"/>
          <w:szCs w:val="24"/>
        </w:rPr>
        <w:t>★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学生需要在修改记录表中根据专家意见逐条填写修改情况。</w:t>
      </w:r>
    </w:p>
    <w:p w14:paraId="62D8C48E">
      <w:pPr>
        <w:spacing w:line="360" w:lineRule="auto"/>
        <w:rPr>
          <w:rFonts w:hint="eastAsia" w:eastAsiaTheme="minorEastAsia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24"/>
          <w:szCs w:val="24"/>
        </w:rPr>
        <w:t>★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下载途径：左侧菜单栏消息管理－公告管理－公告接收查阅处</w:t>
      </w:r>
      <w:r>
        <w:rPr>
          <w:rFonts w:hint="eastAsia" w:ascii="宋体" w:hAnsi="宋体" w:eastAsia="宋体" w:cs="宋体"/>
          <w:b w:val="0"/>
          <w:bCs/>
          <w:color w:val="303030"/>
          <w:sz w:val="28"/>
          <w:szCs w:val="28"/>
          <w:lang w:val="en-US" w:eastAsia="zh-CN"/>
        </w:rPr>
        <w:t>。</w:t>
      </w:r>
      <w:r>
        <w:drawing>
          <wp:inline distT="0" distB="0" distL="114300" distR="114300">
            <wp:extent cx="5875655" cy="2416810"/>
            <wp:effectExtent l="0" t="0" r="10795" b="254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75655" cy="241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2"/>
    <w:bookmarkEnd w:id="13"/>
    <w:bookmarkEnd w:id="14"/>
    <w:p w14:paraId="26D4D29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default" w:ascii="宋体" w:hAnsi="宋体" w:eastAsia="宋体" w:cs="宋体"/>
          <w:b w:val="0"/>
          <w:bCs/>
          <w:color w:val="303030"/>
          <w:sz w:val="32"/>
          <w:szCs w:val="32"/>
          <w:lang w:val="en-US"/>
        </w:rPr>
      </w:pPr>
      <w:bookmarkStart w:id="15" w:name="_Toc27124"/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5.论文终稿及查重报告</w:t>
      </w:r>
      <w:bookmarkEnd w:id="15"/>
    </w:p>
    <w:p w14:paraId="05F28815">
      <w:pPr>
        <w:spacing w:line="360" w:lineRule="auto"/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FF0000"/>
          <w:sz w:val="32"/>
          <w:szCs w:val="32"/>
        </w:rPr>
        <w:t>★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第1步：点击左侧菜单进入“最终稿”—“编辑最终稿”页面的“编辑”按钮。编辑弹出页面的最终稿信息。按照要求编辑完成后点击“提交“按钮可完成提交，点击“暂存”填写的信息会直接保存在系统中，还可以再次编辑修改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eastAsia="zh-Hans"/>
        </w:rPr>
        <w:t>。</w:t>
      </w:r>
    </w:p>
    <w:p w14:paraId="25980FAB">
      <w:r>
        <w:drawing>
          <wp:inline distT="0" distB="0" distL="114300" distR="114300">
            <wp:extent cx="5408930" cy="2216785"/>
            <wp:effectExtent l="0" t="0" r="1270" b="1206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08930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D471E">
      <w:r>
        <w:drawing>
          <wp:inline distT="0" distB="0" distL="114300" distR="114300">
            <wp:extent cx="6212205" cy="3001010"/>
            <wp:effectExtent l="0" t="0" r="17145" b="889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12205" cy="300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BACDC">
      <w:pPr>
        <w:rPr>
          <w:rFonts w:hint="eastAsia"/>
        </w:rPr>
      </w:pPr>
    </w:p>
    <w:p w14:paraId="3BD6CAC6">
      <w:pPr>
        <w:spacing w:line="276" w:lineRule="auto"/>
        <w:ind w:firstLine="480" w:firstLineChars="200"/>
      </w:pP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第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步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/>
          <w:b/>
          <w:bCs/>
          <w:color w:val="303030"/>
        </w:rPr>
        <w:t>上传成功-确保格式及内容无问题情况-点击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“</w:t>
      </w:r>
      <w:r>
        <w:rPr>
          <w:rFonts w:hint="eastAsia" w:asciiTheme="minorEastAsia" w:hAnsiTheme="minorEastAsia"/>
          <w:b/>
          <w:bCs/>
          <w:color w:val="303030"/>
          <w:highlight w:val="green"/>
        </w:rPr>
        <w:t>个人论文</w:t>
      </w:r>
      <w:r>
        <w:rPr>
          <w:rFonts w:hint="eastAsia" w:asciiTheme="minorEastAsia" w:hAnsiTheme="minorEastAsia"/>
          <w:b/>
          <w:bCs/>
          <w:color w:val="303030"/>
          <w:highlight w:val="green"/>
          <w:lang w:val="en-US" w:eastAsia="zh-CN"/>
        </w:rPr>
        <w:t>查重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”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（相似比查重需要</w:t>
      </w:r>
      <w:r>
        <w:rPr>
          <w:rFonts w:hint="eastAsia" w:asciiTheme="minorEastAsia" w:hAnsiTheme="minorEastAsia"/>
          <w:b/>
          <w:bCs/>
          <w:color w:val="303030"/>
          <w:highlight w:val="yellow"/>
          <w:lang w:val="en-US" w:eastAsia="zh-CN"/>
        </w:rPr>
        <w:t>低于30%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）以及“</w:t>
      </w:r>
      <w:r>
        <w:rPr>
          <w:rFonts w:hint="eastAsia" w:asciiTheme="minorEastAsia" w:hAnsiTheme="minorEastAsia"/>
          <w:b/>
          <w:bCs/>
          <w:color w:val="303030"/>
          <w:highlight w:val="green"/>
          <w:lang w:val="en-US" w:eastAsia="zh-CN"/>
        </w:rPr>
        <w:t>个人AIGC检测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”（AI查重</w:t>
      </w:r>
      <w:r>
        <w:rPr>
          <w:rFonts w:hint="eastAsia" w:asciiTheme="minorEastAsia" w:hAnsiTheme="minorEastAsia"/>
          <w:b/>
          <w:bCs/>
          <w:color w:val="303030"/>
          <w:highlight w:val="yellow"/>
          <w:lang w:val="en-US" w:eastAsia="zh-CN"/>
        </w:rPr>
        <w:t>低于40%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）分别对论文终稿进行查重，</w:t>
      </w:r>
      <w:r>
        <w:rPr>
          <w:rFonts w:hint="eastAsia" w:asciiTheme="minorEastAsia" w:hAnsiTheme="minorEastAsia"/>
          <w:b/>
          <w:bCs/>
          <w:color w:val="303030"/>
        </w:rPr>
        <w:t>进入到</w:t>
      </w:r>
      <w:r>
        <w:rPr>
          <w:rFonts w:hint="eastAsia" w:asciiTheme="minorEastAsia" w:hAnsiTheme="minorEastAsia"/>
          <w:b/>
          <w:bCs/>
          <w:color w:val="303030"/>
          <w:highlight w:val="yellow"/>
        </w:rPr>
        <w:t>学院专属查重通道（首次查重赠送1个免检红包）</w:t>
      </w:r>
      <w:r>
        <w:rPr>
          <w:rFonts w:hint="eastAsia" w:asciiTheme="minorEastAsia" w:hAnsiTheme="minorEastAsia"/>
          <w:b/>
          <w:bCs/>
          <w:color w:val="303030"/>
        </w:rPr>
        <w:t>。</w:t>
      </w:r>
    </w:p>
    <w:p w14:paraId="28AE9DE9">
      <w:pPr>
        <w:spacing w:line="276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查重以及AIGC示意图</w:t>
      </w:r>
    </w:p>
    <w:p w14:paraId="52F6C63B">
      <w:pPr>
        <w:spacing w:line="360" w:lineRule="auto"/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</w:pPr>
      <w:r>
        <w:drawing>
          <wp:inline distT="0" distB="0" distL="114300" distR="114300">
            <wp:extent cx="5262245" cy="907415"/>
            <wp:effectExtent l="0" t="0" r="14605" b="698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D5675">
      <w:pPr>
        <w:spacing w:line="360" w:lineRule="auto"/>
        <w:rPr>
          <w:rFonts w:hint="eastAsia" w:ascii="宋体" w:hAnsi="宋体" w:eastAsia="宋体" w:cs="宋体"/>
          <w:b/>
          <w:bCs w:val="0"/>
          <w:color w:val="303030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303030"/>
          <w:sz w:val="28"/>
          <w:szCs w:val="28"/>
        </w:rPr>
        <w:t>Ps：</w:t>
      </w:r>
      <w:r>
        <w:rPr>
          <w:rFonts w:hint="eastAsia" w:ascii="宋体" w:hAnsi="宋体" w:eastAsia="宋体" w:cs="宋体"/>
          <w:b/>
          <w:bCs w:val="0"/>
          <w:color w:val="303030"/>
          <w:sz w:val="24"/>
          <w:szCs w:val="24"/>
        </w:rPr>
        <w:t>检测不合格</w:t>
      </w:r>
      <w:r>
        <w:rPr>
          <w:rFonts w:hint="eastAsia" w:ascii="宋体" w:hAnsi="宋体" w:eastAsia="宋体" w:cs="宋体"/>
          <w:b/>
          <w:bCs w:val="0"/>
          <w:color w:val="303030"/>
          <w:sz w:val="24"/>
          <w:szCs w:val="24"/>
          <w:lang w:val="en-US" w:eastAsia="zh-CN"/>
        </w:rPr>
        <w:t>无法</w:t>
      </w:r>
      <w:r>
        <w:rPr>
          <w:rFonts w:hint="eastAsia" w:ascii="宋体" w:hAnsi="宋体" w:eastAsia="宋体" w:cs="宋体"/>
          <w:b/>
          <w:bCs w:val="0"/>
          <w:color w:val="303030"/>
          <w:sz w:val="24"/>
          <w:szCs w:val="24"/>
        </w:rPr>
        <w:t>审核通过；如首次查重不过者，需重新提交修改稿点击个人检测按钮进行</w:t>
      </w:r>
      <w:r>
        <w:rPr>
          <w:rFonts w:hint="eastAsia" w:ascii="宋体" w:hAnsi="宋体" w:eastAsia="宋体" w:cs="宋体"/>
          <w:b/>
          <w:bCs w:val="0"/>
          <w:color w:val="303030"/>
          <w:sz w:val="24"/>
          <w:szCs w:val="24"/>
          <w:lang w:val="en-US" w:eastAsia="zh-CN"/>
        </w:rPr>
        <w:t>再次查重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直至通过。</w:t>
      </w:r>
      <w:bookmarkStart w:id="18" w:name="_GoBack"/>
      <w:bookmarkEnd w:id="18"/>
    </w:p>
    <w:p w14:paraId="3946FE3E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bookmarkStart w:id="16" w:name="_Toc2554"/>
      <w:r>
        <w:rPr>
          <w:rFonts w:hint="eastAsia" w:ascii="宋体" w:hAnsi="宋体" w:eastAsia="宋体" w:cs="宋体"/>
          <w:b w:val="0"/>
          <w:bCs/>
          <w:color w:val="ED7D31" w:themeColor="accent2"/>
          <w:kern w:val="44"/>
          <w:sz w:val="32"/>
          <w:szCs w:val="32"/>
          <w:lang w:val="en-US" w:eastAsia="zh-CN" w:bidi="ar-SA"/>
          <w14:textFill>
            <w14:solidFill>
              <w14:schemeClr w14:val="accent2"/>
            </w14:solidFill>
          </w14:textFill>
        </w:rPr>
        <w:t>6.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维普智评</w:t>
      </w:r>
      <w:bookmarkEnd w:id="16"/>
    </w:p>
    <w:p w14:paraId="640ABBD9">
      <w:pPr>
        <w:spacing w:line="360" w:lineRule="auto"/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学生提交论文终稿完成检测后，需自行开展智评检测（论文内容专项）。智评检测将针对论文内容出具等级评估结果，并同步给出针对性修改建议，具体检测操作按既定方法执行。</w:t>
      </w:r>
    </w:p>
    <w:p w14:paraId="726FD991">
      <w:pPr>
        <w:spacing w:line="360" w:lineRule="auto"/>
        <w:rPr>
          <w:rFonts w:hint="eastAsia" w:asciiTheme="minorEastAsia" w:hAnsiTheme="minorEastAsia"/>
          <w:b/>
          <w:bCs/>
          <w:color w:val="303030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bCs/>
          <w:color w:val="303030"/>
          <w:highlight w:val="green"/>
          <w:lang w:val="en-US" w:eastAsia="zh-CN"/>
        </w:rPr>
        <w:t>文字版操作指南：</w:t>
      </w:r>
      <w:r>
        <w:rPr>
          <w:rFonts w:hint="eastAsia" w:asciiTheme="minorEastAsia" w:hAnsiTheme="minorEastAsia"/>
          <w:b/>
          <w:bCs/>
          <w:color w:val="303030"/>
          <w:highlight w:val="none"/>
          <w:lang w:val="en-US" w:eastAsia="zh-CN"/>
        </w:rPr>
        <w:t>最终稿-查看-下滑鼠标-找到AI智评检测-下载智评报告</w:t>
      </w:r>
    </w:p>
    <w:p w14:paraId="045668B1">
      <w:pPr>
        <w:spacing w:line="360" w:lineRule="auto"/>
        <w:rPr>
          <w:rFonts w:hint="eastAsia" w:asciiTheme="minorEastAsia" w:hAnsiTheme="minorEastAsia"/>
          <w:b/>
          <w:bCs/>
          <w:color w:val="303030"/>
          <w:highlight w:val="none"/>
          <w:lang w:val="en-US" w:eastAsia="zh-CN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51435</wp:posOffset>
            </wp:positionV>
            <wp:extent cx="5824220" cy="1403350"/>
            <wp:effectExtent l="0" t="0" r="5080" b="6350"/>
            <wp:wrapNone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rcRect t="6797" b="29825"/>
                    <a:stretch>
                      <a:fillRect/>
                    </a:stretch>
                  </pic:blipFill>
                  <pic:spPr>
                    <a:xfrm>
                      <a:off x="0" y="0"/>
                      <a:ext cx="582422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EB8EAB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240" w:lineRule="auto"/>
        <w:textAlignment w:val="auto"/>
        <w:outlineLvl w:val="0"/>
        <w:rPr>
          <w:rFonts w:hint="default" w:ascii="宋体" w:hAnsi="宋体" w:eastAsia="宋体" w:cs="宋体"/>
          <w:b w:val="0"/>
          <w:bCs/>
          <w:color w:val="ED7D31" w:themeColor="accent2"/>
          <w:kern w:val="44"/>
          <w:sz w:val="32"/>
          <w:szCs w:val="32"/>
          <w:lang w:val="en-US" w:eastAsia="zh-CN" w:bidi="ar-SA"/>
          <w14:textFill>
            <w14:solidFill>
              <w14:schemeClr w14:val="accent2"/>
            </w14:solidFill>
          </w14:textFill>
        </w:rPr>
      </w:pPr>
      <w:bookmarkStart w:id="17" w:name="_Toc298"/>
    </w:p>
    <w:p w14:paraId="66C5C06F">
      <w:pPr>
        <w:rPr>
          <w:rFonts w:hint="default" w:ascii="宋体" w:hAnsi="宋体" w:eastAsia="宋体" w:cs="宋体"/>
          <w:b w:val="0"/>
          <w:bCs/>
          <w:color w:val="ED7D31" w:themeColor="accent2"/>
          <w:kern w:val="44"/>
          <w:sz w:val="32"/>
          <w:szCs w:val="32"/>
          <w:lang w:val="en-US" w:eastAsia="zh-CN" w:bidi="ar-SA"/>
          <w14:textFill>
            <w14:solidFill>
              <w14:schemeClr w14:val="accent2"/>
            </w14:solidFill>
          </w14:textFill>
        </w:rPr>
      </w:pPr>
    </w:p>
    <w:p w14:paraId="2CC3AD38">
      <w:pPr>
        <w:rPr>
          <w:rFonts w:hint="default" w:ascii="宋体" w:hAnsi="宋体" w:eastAsia="宋体" w:cs="宋体"/>
          <w:b w:val="0"/>
          <w:bCs/>
          <w:color w:val="ED7D31" w:themeColor="accent2"/>
          <w:kern w:val="44"/>
          <w:sz w:val="32"/>
          <w:szCs w:val="32"/>
          <w:lang w:val="en-US" w:eastAsia="zh-CN" w:bidi="ar-SA"/>
          <w14:textFill>
            <w14:solidFill>
              <w14:schemeClr w14:val="accent2"/>
            </w14:solidFill>
          </w14:textFill>
        </w:rPr>
      </w:pPr>
    </w:p>
    <w:p w14:paraId="58F90D50">
      <w:pPr>
        <w:rPr>
          <w:rFonts w:hint="default" w:ascii="宋体" w:hAnsi="宋体" w:eastAsia="宋体" w:cs="宋体"/>
          <w:b w:val="0"/>
          <w:bCs/>
          <w:color w:val="ED7D31" w:themeColor="accent2"/>
          <w:kern w:val="44"/>
          <w:sz w:val="32"/>
          <w:szCs w:val="32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drawing>
          <wp:inline distT="0" distB="0" distL="114300" distR="114300">
            <wp:extent cx="5867400" cy="1933575"/>
            <wp:effectExtent l="0" t="0" r="0" b="9525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264CF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default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ED7D31" w:themeColor="accent2"/>
          <w:kern w:val="44"/>
          <w:sz w:val="32"/>
          <w:szCs w:val="32"/>
          <w:lang w:val="en-US" w:eastAsia="zh-CN" w:bidi="ar-SA"/>
          <w14:textFill>
            <w14:solidFill>
              <w14:schemeClr w14:val="accent2"/>
            </w14:solidFill>
          </w14:textFill>
        </w:rPr>
        <w:t>7.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评分管理</w:t>
      </w:r>
      <w:bookmarkEnd w:id="17"/>
    </w:p>
    <w:p w14:paraId="7A73FD28">
      <w:pPr>
        <w:spacing w:line="360" w:lineRule="auto"/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32"/>
          <w:szCs w:val="32"/>
        </w:rPr>
        <w:t>★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第1步：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选择左边菜单栏“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评分管理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”——点击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专家终审评分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——点击页面“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查看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</w:rPr>
        <w:t>”按钮即可</w:t>
      </w:r>
      <w:r>
        <w:rPr>
          <w:rFonts w:hint="eastAsia" w:ascii="宋体" w:hAnsi="宋体" w:eastAsia="宋体" w:cs="宋体"/>
          <w:b w:val="0"/>
          <w:bCs/>
          <w:color w:val="303030"/>
          <w:sz w:val="24"/>
          <w:szCs w:val="24"/>
          <w:lang w:val="en-US" w:eastAsia="zh-CN"/>
        </w:rPr>
        <w:t>查看专家终审评分及修改意见。</w:t>
      </w:r>
    </w:p>
    <w:p w14:paraId="6CFA7879">
      <w:pPr>
        <w:spacing w:line="360" w:lineRule="auto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167005</wp:posOffset>
            </wp:positionV>
            <wp:extent cx="5967095" cy="2190750"/>
            <wp:effectExtent l="0" t="0" r="14605" b="0"/>
            <wp:wrapTopAndBottom/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6709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footerReference r:id="rId4" w:type="default"/>
      <w:pgSz w:w="11906" w:h="16838"/>
      <w:pgMar w:top="1440" w:right="1236" w:bottom="1440" w:left="1236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44271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CED821"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CED821"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AEECD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D52D2D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D52D2D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1MjJiMmNiMjI2ODAwZjk4NDdjNDEzOTM4ZTA2OTYifQ=="/>
  </w:docVars>
  <w:rsids>
    <w:rsidRoot w:val="001110DB"/>
    <w:rsid w:val="0000196F"/>
    <w:rsid w:val="00002443"/>
    <w:rsid w:val="000038AB"/>
    <w:rsid w:val="00006015"/>
    <w:rsid w:val="000134B2"/>
    <w:rsid w:val="00013743"/>
    <w:rsid w:val="000138AE"/>
    <w:rsid w:val="000168CD"/>
    <w:rsid w:val="00017AE2"/>
    <w:rsid w:val="00022BC4"/>
    <w:rsid w:val="00025077"/>
    <w:rsid w:val="00030D2B"/>
    <w:rsid w:val="00030DEC"/>
    <w:rsid w:val="00034B36"/>
    <w:rsid w:val="00040E7E"/>
    <w:rsid w:val="00043172"/>
    <w:rsid w:val="000435B5"/>
    <w:rsid w:val="00045BA9"/>
    <w:rsid w:val="0004615E"/>
    <w:rsid w:val="000530C9"/>
    <w:rsid w:val="00066332"/>
    <w:rsid w:val="0006689F"/>
    <w:rsid w:val="00067436"/>
    <w:rsid w:val="0007335E"/>
    <w:rsid w:val="00073512"/>
    <w:rsid w:val="000754FE"/>
    <w:rsid w:val="00075712"/>
    <w:rsid w:val="0008198A"/>
    <w:rsid w:val="000825BD"/>
    <w:rsid w:val="00083F64"/>
    <w:rsid w:val="000855EA"/>
    <w:rsid w:val="00085E01"/>
    <w:rsid w:val="00086545"/>
    <w:rsid w:val="00087072"/>
    <w:rsid w:val="00090B25"/>
    <w:rsid w:val="0009160D"/>
    <w:rsid w:val="00091F1E"/>
    <w:rsid w:val="00093A51"/>
    <w:rsid w:val="00094AEC"/>
    <w:rsid w:val="000A038D"/>
    <w:rsid w:val="000A2920"/>
    <w:rsid w:val="000A4C4E"/>
    <w:rsid w:val="000A5967"/>
    <w:rsid w:val="000B1158"/>
    <w:rsid w:val="000B30EA"/>
    <w:rsid w:val="000B39EE"/>
    <w:rsid w:val="000C2046"/>
    <w:rsid w:val="000C3BE0"/>
    <w:rsid w:val="000C4591"/>
    <w:rsid w:val="000C624C"/>
    <w:rsid w:val="000D07C3"/>
    <w:rsid w:val="000D0D18"/>
    <w:rsid w:val="000D0D8C"/>
    <w:rsid w:val="000D1905"/>
    <w:rsid w:val="000D207F"/>
    <w:rsid w:val="000D20D0"/>
    <w:rsid w:val="000D304F"/>
    <w:rsid w:val="000D3812"/>
    <w:rsid w:val="000D55E4"/>
    <w:rsid w:val="000E0D0C"/>
    <w:rsid w:val="000E2F41"/>
    <w:rsid w:val="000E319C"/>
    <w:rsid w:val="000E3A4C"/>
    <w:rsid w:val="000E68A9"/>
    <w:rsid w:val="000F0DCC"/>
    <w:rsid w:val="000F103C"/>
    <w:rsid w:val="000F2886"/>
    <w:rsid w:val="000F2B7B"/>
    <w:rsid w:val="000F2F12"/>
    <w:rsid w:val="000F4BC9"/>
    <w:rsid w:val="000F54FD"/>
    <w:rsid w:val="000F5984"/>
    <w:rsid w:val="000F5AB7"/>
    <w:rsid w:val="000F6286"/>
    <w:rsid w:val="000F70B3"/>
    <w:rsid w:val="000F7DDE"/>
    <w:rsid w:val="00100709"/>
    <w:rsid w:val="00102785"/>
    <w:rsid w:val="001029C8"/>
    <w:rsid w:val="001033B4"/>
    <w:rsid w:val="00103827"/>
    <w:rsid w:val="00110BB6"/>
    <w:rsid w:val="001110DB"/>
    <w:rsid w:val="001136ED"/>
    <w:rsid w:val="001208A5"/>
    <w:rsid w:val="00120B3B"/>
    <w:rsid w:val="00123079"/>
    <w:rsid w:val="00123521"/>
    <w:rsid w:val="00123B70"/>
    <w:rsid w:val="00124019"/>
    <w:rsid w:val="0012403A"/>
    <w:rsid w:val="00124FEE"/>
    <w:rsid w:val="001313A0"/>
    <w:rsid w:val="001335AE"/>
    <w:rsid w:val="0013720C"/>
    <w:rsid w:val="00137B72"/>
    <w:rsid w:val="001408A5"/>
    <w:rsid w:val="00142640"/>
    <w:rsid w:val="00142A44"/>
    <w:rsid w:val="00142B11"/>
    <w:rsid w:val="0014443A"/>
    <w:rsid w:val="00150D93"/>
    <w:rsid w:val="001519AA"/>
    <w:rsid w:val="0015316A"/>
    <w:rsid w:val="00157147"/>
    <w:rsid w:val="001604CB"/>
    <w:rsid w:val="0016448A"/>
    <w:rsid w:val="00165F53"/>
    <w:rsid w:val="0017118E"/>
    <w:rsid w:val="00171439"/>
    <w:rsid w:val="0017541F"/>
    <w:rsid w:val="00175D5F"/>
    <w:rsid w:val="00176566"/>
    <w:rsid w:val="0017784A"/>
    <w:rsid w:val="00180BC2"/>
    <w:rsid w:val="00190BEF"/>
    <w:rsid w:val="0019610C"/>
    <w:rsid w:val="00196879"/>
    <w:rsid w:val="001A0F79"/>
    <w:rsid w:val="001A31B2"/>
    <w:rsid w:val="001A61BE"/>
    <w:rsid w:val="001B29D9"/>
    <w:rsid w:val="001B2AAD"/>
    <w:rsid w:val="001B4EB2"/>
    <w:rsid w:val="001B6B22"/>
    <w:rsid w:val="001B7D41"/>
    <w:rsid w:val="001C04AA"/>
    <w:rsid w:val="001C1154"/>
    <w:rsid w:val="001C1FCC"/>
    <w:rsid w:val="001C413D"/>
    <w:rsid w:val="001C4997"/>
    <w:rsid w:val="001C6EF6"/>
    <w:rsid w:val="001C7892"/>
    <w:rsid w:val="001D16D2"/>
    <w:rsid w:val="001D1E74"/>
    <w:rsid w:val="001D433D"/>
    <w:rsid w:val="001D67D6"/>
    <w:rsid w:val="001E6662"/>
    <w:rsid w:val="001E7DEE"/>
    <w:rsid w:val="001F25E2"/>
    <w:rsid w:val="001F585A"/>
    <w:rsid w:val="001F68F9"/>
    <w:rsid w:val="001F7343"/>
    <w:rsid w:val="002005DF"/>
    <w:rsid w:val="00201455"/>
    <w:rsid w:val="00205FB7"/>
    <w:rsid w:val="00210518"/>
    <w:rsid w:val="0021199A"/>
    <w:rsid w:val="00211F5D"/>
    <w:rsid w:val="00212AB0"/>
    <w:rsid w:val="00214110"/>
    <w:rsid w:val="00214380"/>
    <w:rsid w:val="0021613D"/>
    <w:rsid w:val="00216188"/>
    <w:rsid w:val="0022124E"/>
    <w:rsid w:val="00225DD4"/>
    <w:rsid w:val="00232D22"/>
    <w:rsid w:val="00235026"/>
    <w:rsid w:val="00241414"/>
    <w:rsid w:val="00242DE8"/>
    <w:rsid w:val="002457A3"/>
    <w:rsid w:val="00246259"/>
    <w:rsid w:val="00246A32"/>
    <w:rsid w:val="00246BCA"/>
    <w:rsid w:val="00250C8B"/>
    <w:rsid w:val="002512C2"/>
    <w:rsid w:val="00252E7C"/>
    <w:rsid w:val="00257A78"/>
    <w:rsid w:val="0026079B"/>
    <w:rsid w:val="00264243"/>
    <w:rsid w:val="002666ED"/>
    <w:rsid w:val="002677D5"/>
    <w:rsid w:val="00273A8F"/>
    <w:rsid w:val="00274F28"/>
    <w:rsid w:val="00275641"/>
    <w:rsid w:val="0027730E"/>
    <w:rsid w:val="0028196A"/>
    <w:rsid w:val="002850F5"/>
    <w:rsid w:val="00286703"/>
    <w:rsid w:val="00293589"/>
    <w:rsid w:val="00293C74"/>
    <w:rsid w:val="00295636"/>
    <w:rsid w:val="00297CDD"/>
    <w:rsid w:val="002A554A"/>
    <w:rsid w:val="002A5580"/>
    <w:rsid w:val="002B24BC"/>
    <w:rsid w:val="002B539D"/>
    <w:rsid w:val="002B6239"/>
    <w:rsid w:val="002B635C"/>
    <w:rsid w:val="002C068A"/>
    <w:rsid w:val="002C0BEB"/>
    <w:rsid w:val="002D5BA9"/>
    <w:rsid w:val="002D69AF"/>
    <w:rsid w:val="002D6C04"/>
    <w:rsid w:val="002D73FF"/>
    <w:rsid w:val="002E0596"/>
    <w:rsid w:val="002E7401"/>
    <w:rsid w:val="002F054F"/>
    <w:rsid w:val="002F1AAD"/>
    <w:rsid w:val="002F2FC0"/>
    <w:rsid w:val="002F34BE"/>
    <w:rsid w:val="002F3AA6"/>
    <w:rsid w:val="002F4A58"/>
    <w:rsid w:val="00300B22"/>
    <w:rsid w:val="00303EF9"/>
    <w:rsid w:val="00305406"/>
    <w:rsid w:val="0030555A"/>
    <w:rsid w:val="00305F20"/>
    <w:rsid w:val="00307CF6"/>
    <w:rsid w:val="00307D36"/>
    <w:rsid w:val="00320EC5"/>
    <w:rsid w:val="00323B1E"/>
    <w:rsid w:val="003258EB"/>
    <w:rsid w:val="00325ECA"/>
    <w:rsid w:val="0032637C"/>
    <w:rsid w:val="0033031A"/>
    <w:rsid w:val="003410A4"/>
    <w:rsid w:val="003412BD"/>
    <w:rsid w:val="00344835"/>
    <w:rsid w:val="0034528A"/>
    <w:rsid w:val="00345D54"/>
    <w:rsid w:val="00347C27"/>
    <w:rsid w:val="00351035"/>
    <w:rsid w:val="00351730"/>
    <w:rsid w:val="00352D0B"/>
    <w:rsid w:val="0035359F"/>
    <w:rsid w:val="00355196"/>
    <w:rsid w:val="00355724"/>
    <w:rsid w:val="00357E69"/>
    <w:rsid w:val="00361EAB"/>
    <w:rsid w:val="00363415"/>
    <w:rsid w:val="00364FF2"/>
    <w:rsid w:val="003672C0"/>
    <w:rsid w:val="00367967"/>
    <w:rsid w:val="00372441"/>
    <w:rsid w:val="00384B44"/>
    <w:rsid w:val="00385483"/>
    <w:rsid w:val="003874B2"/>
    <w:rsid w:val="003901AD"/>
    <w:rsid w:val="003907CB"/>
    <w:rsid w:val="00392768"/>
    <w:rsid w:val="00394250"/>
    <w:rsid w:val="003947EF"/>
    <w:rsid w:val="00394855"/>
    <w:rsid w:val="003949E4"/>
    <w:rsid w:val="00394E21"/>
    <w:rsid w:val="003964E0"/>
    <w:rsid w:val="003A4CC6"/>
    <w:rsid w:val="003B14DF"/>
    <w:rsid w:val="003B26FF"/>
    <w:rsid w:val="003B372F"/>
    <w:rsid w:val="003C07A7"/>
    <w:rsid w:val="003C4BD2"/>
    <w:rsid w:val="003C75DE"/>
    <w:rsid w:val="003C7662"/>
    <w:rsid w:val="003D07B8"/>
    <w:rsid w:val="003D366D"/>
    <w:rsid w:val="003D37DD"/>
    <w:rsid w:val="003D4D14"/>
    <w:rsid w:val="003D70C8"/>
    <w:rsid w:val="003E22CB"/>
    <w:rsid w:val="003E3D57"/>
    <w:rsid w:val="003F1033"/>
    <w:rsid w:val="003F1A0C"/>
    <w:rsid w:val="003F2117"/>
    <w:rsid w:val="003F34AD"/>
    <w:rsid w:val="003F3B9B"/>
    <w:rsid w:val="003F7771"/>
    <w:rsid w:val="00402B48"/>
    <w:rsid w:val="00404E34"/>
    <w:rsid w:val="00411820"/>
    <w:rsid w:val="004121A5"/>
    <w:rsid w:val="004158AC"/>
    <w:rsid w:val="0041662F"/>
    <w:rsid w:val="00420FFB"/>
    <w:rsid w:val="00420FFD"/>
    <w:rsid w:val="00425BA3"/>
    <w:rsid w:val="0042617E"/>
    <w:rsid w:val="004276A2"/>
    <w:rsid w:val="00430300"/>
    <w:rsid w:val="00434A82"/>
    <w:rsid w:val="00435276"/>
    <w:rsid w:val="0043612B"/>
    <w:rsid w:val="00436D92"/>
    <w:rsid w:val="00437E2F"/>
    <w:rsid w:val="0044101C"/>
    <w:rsid w:val="00443F50"/>
    <w:rsid w:val="00447909"/>
    <w:rsid w:val="00447BCB"/>
    <w:rsid w:val="004506CF"/>
    <w:rsid w:val="0045239C"/>
    <w:rsid w:val="0045358D"/>
    <w:rsid w:val="00456CC6"/>
    <w:rsid w:val="0046007C"/>
    <w:rsid w:val="00460EFB"/>
    <w:rsid w:val="00462E0B"/>
    <w:rsid w:val="0046426F"/>
    <w:rsid w:val="0046431F"/>
    <w:rsid w:val="00464860"/>
    <w:rsid w:val="00464CCA"/>
    <w:rsid w:val="00470BAC"/>
    <w:rsid w:val="004742E7"/>
    <w:rsid w:val="00476BEE"/>
    <w:rsid w:val="004772BC"/>
    <w:rsid w:val="004773AE"/>
    <w:rsid w:val="00481539"/>
    <w:rsid w:val="00494F87"/>
    <w:rsid w:val="004A0771"/>
    <w:rsid w:val="004A09FD"/>
    <w:rsid w:val="004A21E9"/>
    <w:rsid w:val="004A4D83"/>
    <w:rsid w:val="004B0670"/>
    <w:rsid w:val="004B089A"/>
    <w:rsid w:val="004B16DA"/>
    <w:rsid w:val="004B553D"/>
    <w:rsid w:val="004B7CD3"/>
    <w:rsid w:val="004C1ACB"/>
    <w:rsid w:val="004C1E90"/>
    <w:rsid w:val="004C2314"/>
    <w:rsid w:val="004C3AF7"/>
    <w:rsid w:val="004C494C"/>
    <w:rsid w:val="004C5A10"/>
    <w:rsid w:val="004C5E6C"/>
    <w:rsid w:val="004C6267"/>
    <w:rsid w:val="004C7A88"/>
    <w:rsid w:val="004D2D0E"/>
    <w:rsid w:val="004D3B8F"/>
    <w:rsid w:val="004D3C95"/>
    <w:rsid w:val="004D4184"/>
    <w:rsid w:val="004E0B33"/>
    <w:rsid w:val="004E45EB"/>
    <w:rsid w:val="004E7DF0"/>
    <w:rsid w:val="004F1DA2"/>
    <w:rsid w:val="004F215C"/>
    <w:rsid w:val="004F2923"/>
    <w:rsid w:val="004F3B46"/>
    <w:rsid w:val="004F610D"/>
    <w:rsid w:val="0050019E"/>
    <w:rsid w:val="0050680E"/>
    <w:rsid w:val="00510B14"/>
    <w:rsid w:val="00510EA9"/>
    <w:rsid w:val="00511090"/>
    <w:rsid w:val="00512B35"/>
    <w:rsid w:val="00513DB6"/>
    <w:rsid w:val="00514903"/>
    <w:rsid w:val="00516A14"/>
    <w:rsid w:val="005207FA"/>
    <w:rsid w:val="005249C1"/>
    <w:rsid w:val="00526765"/>
    <w:rsid w:val="005303EE"/>
    <w:rsid w:val="00531EF5"/>
    <w:rsid w:val="00531F1A"/>
    <w:rsid w:val="0053631C"/>
    <w:rsid w:val="005377FA"/>
    <w:rsid w:val="00537A8E"/>
    <w:rsid w:val="00540DA8"/>
    <w:rsid w:val="005448DC"/>
    <w:rsid w:val="005461AC"/>
    <w:rsid w:val="00546C07"/>
    <w:rsid w:val="00550D8F"/>
    <w:rsid w:val="00551819"/>
    <w:rsid w:val="00552B21"/>
    <w:rsid w:val="00553EF0"/>
    <w:rsid w:val="005550DC"/>
    <w:rsid w:val="00555533"/>
    <w:rsid w:val="0055637E"/>
    <w:rsid w:val="005563DB"/>
    <w:rsid w:val="00557568"/>
    <w:rsid w:val="00560343"/>
    <w:rsid w:val="005645EA"/>
    <w:rsid w:val="00570E4D"/>
    <w:rsid w:val="00572DEC"/>
    <w:rsid w:val="0057307C"/>
    <w:rsid w:val="00573598"/>
    <w:rsid w:val="00574788"/>
    <w:rsid w:val="00574F51"/>
    <w:rsid w:val="00584C29"/>
    <w:rsid w:val="0058746A"/>
    <w:rsid w:val="00592ECC"/>
    <w:rsid w:val="005946FE"/>
    <w:rsid w:val="005949A2"/>
    <w:rsid w:val="00596004"/>
    <w:rsid w:val="00597133"/>
    <w:rsid w:val="00597CFD"/>
    <w:rsid w:val="005A094C"/>
    <w:rsid w:val="005A2D4F"/>
    <w:rsid w:val="005A3E98"/>
    <w:rsid w:val="005A7DF0"/>
    <w:rsid w:val="005B1CD1"/>
    <w:rsid w:val="005B3311"/>
    <w:rsid w:val="005B78F6"/>
    <w:rsid w:val="005C41B0"/>
    <w:rsid w:val="005C7DF3"/>
    <w:rsid w:val="005D5141"/>
    <w:rsid w:val="005D5C02"/>
    <w:rsid w:val="005D6FB2"/>
    <w:rsid w:val="005E1F87"/>
    <w:rsid w:val="005E232D"/>
    <w:rsid w:val="005E244F"/>
    <w:rsid w:val="005F05B1"/>
    <w:rsid w:val="005F1AFD"/>
    <w:rsid w:val="005F1D28"/>
    <w:rsid w:val="005F3774"/>
    <w:rsid w:val="005F5C10"/>
    <w:rsid w:val="005F6893"/>
    <w:rsid w:val="00604D4D"/>
    <w:rsid w:val="006065F1"/>
    <w:rsid w:val="0060757B"/>
    <w:rsid w:val="0060793B"/>
    <w:rsid w:val="00610074"/>
    <w:rsid w:val="006116EE"/>
    <w:rsid w:val="006125FC"/>
    <w:rsid w:val="00614B93"/>
    <w:rsid w:val="00617DD6"/>
    <w:rsid w:val="00620974"/>
    <w:rsid w:val="006245EF"/>
    <w:rsid w:val="00625A3E"/>
    <w:rsid w:val="0063261D"/>
    <w:rsid w:val="00640402"/>
    <w:rsid w:val="00641488"/>
    <w:rsid w:val="00642262"/>
    <w:rsid w:val="00642899"/>
    <w:rsid w:val="00642CC3"/>
    <w:rsid w:val="00644E0C"/>
    <w:rsid w:val="0064590A"/>
    <w:rsid w:val="0064624C"/>
    <w:rsid w:val="00651E0A"/>
    <w:rsid w:val="00664B34"/>
    <w:rsid w:val="00665E74"/>
    <w:rsid w:val="0066717F"/>
    <w:rsid w:val="00671B79"/>
    <w:rsid w:val="00673716"/>
    <w:rsid w:val="006763AB"/>
    <w:rsid w:val="00676D2B"/>
    <w:rsid w:val="00680094"/>
    <w:rsid w:val="0068080D"/>
    <w:rsid w:val="00680E3A"/>
    <w:rsid w:val="006846D5"/>
    <w:rsid w:val="006849C0"/>
    <w:rsid w:val="00684E2D"/>
    <w:rsid w:val="00690CCA"/>
    <w:rsid w:val="006911BB"/>
    <w:rsid w:val="006917F3"/>
    <w:rsid w:val="006932B8"/>
    <w:rsid w:val="00693338"/>
    <w:rsid w:val="00695A7E"/>
    <w:rsid w:val="006A2027"/>
    <w:rsid w:val="006A65CA"/>
    <w:rsid w:val="006B13CE"/>
    <w:rsid w:val="006B220C"/>
    <w:rsid w:val="006B512F"/>
    <w:rsid w:val="006C10DC"/>
    <w:rsid w:val="006C1267"/>
    <w:rsid w:val="006C2035"/>
    <w:rsid w:val="006C2494"/>
    <w:rsid w:val="006C5266"/>
    <w:rsid w:val="006C6BF9"/>
    <w:rsid w:val="006C7E9C"/>
    <w:rsid w:val="006D1439"/>
    <w:rsid w:val="006D277C"/>
    <w:rsid w:val="006D354C"/>
    <w:rsid w:val="006E061A"/>
    <w:rsid w:val="006E3020"/>
    <w:rsid w:val="006E6525"/>
    <w:rsid w:val="006E7492"/>
    <w:rsid w:val="006F2A29"/>
    <w:rsid w:val="006F3479"/>
    <w:rsid w:val="006F3492"/>
    <w:rsid w:val="006F5103"/>
    <w:rsid w:val="006F650E"/>
    <w:rsid w:val="0070109A"/>
    <w:rsid w:val="0070172F"/>
    <w:rsid w:val="00702DD4"/>
    <w:rsid w:val="0070324C"/>
    <w:rsid w:val="00707F31"/>
    <w:rsid w:val="00710F37"/>
    <w:rsid w:val="0071243C"/>
    <w:rsid w:val="0071322E"/>
    <w:rsid w:val="007140E1"/>
    <w:rsid w:val="00722846"/>
    <w:rsid w:val="00723665"/>
    <w:rsid w:val="00726D3C"/>
    <w:rsid w:val="007270A7"/>
    <w:rsid w:val="007274AE"/>
    <w:rsid w:val="00730C31"/>
    <w:rsid w:val="00732C9B"/>
    <w:rsid w:val="0073368B"/>
    <w:rsid w:val="00737D82"/>
    <w:rsid w:val="0074147D"/>
    <w:rsid w:val="007428BD"/>
    <w:rsid w:val="00742E68"/>
    <w:rsid w:val="00751ECF"/>
    <w:rsid w:val="00752048"/>
    <w:rsid w:val="00752A87"/>
    <w:rsid w:val="00755FF0"/>
    <w:rsid w:val="00756AF0"/>
    <w:rsid w:val="00757BD3"/>
    <w:rsid w:val="00762D5B"/>
    <w:rsid w:val="007650CE"/>
    <w:rsid w:val="0076531D"/>
    <w:rsid w:val="0077014D"/>
    <w:rsid w:val="00775BCB"/>
    <w:rsid w:val="00776F4B"/>
    <w:rsid w:val="007771C2"/>
    <w:rsid w:val="00777214"/>
    <w:rsid w:val="00782CC6"/>
    <w:rsid w:val="0078494E"/>
    <w:rsid w:val="007859B1"/>
    <w:rsid w:val="007900BB"/>
    <w:rsid w:val="00791A5C"/>
    <w:rsid w:val="00794170"/>
    <w:rsid w:val="00794E67"/>
    <w:rsid w:val="00796086"/>
    <w:rsid w:val="007A0D74"/>
    <w:rsid w:val="007A132D"/>
    <w:rsid w:val="007A2EA5"/>
    <w:rsid w:val="007B2A53"/>
    <w:rsid w:val="007B390E"/>
    <w:rsid w:val="007C24D9"/>
    <w:rsid w:val="007C269A"/>
    <w:rsid w:val="007C50D7"/>
    <w:rsid w:val="007C5915"/>
    <w:rsid w:val="007C73BF"/>
    <w:rsid w:val="007D0255"/>
    <w:rsid w:val="007D28EC"/>
    <w:rsid w:val="007D2AE9"/>
    <w:rsid w:val="007D36AB"/>
    <w:rsid w:val="007D3BED"/>
    <w:rsid w:val="007D4A68"/>
    <w:rsid w:val="007D54B9"/>
    <w:rsid w:val="007D6C61"/>
    <w:rsid w:val="007E2461"/>
    <w:rsid w:val="007E5155"/>
    <w:rsid w:val="007E7580"/>
    <w:rsid w:val="007F3948"/>
    <w:rsid w:val="007F45DE"/>
    <w:rsid w:val="007F4FDE"/>
    <w:rsid w:val="007F7959"/>
    <w:rsid w:val="00802F42"/>
    <w:rsid w:val="00802F5C"/>
    <w:rsid w:val="00815372"/>
    <w:rsid w:val="00815AC4"/>
    <w:rsid w:val="00815BF5"/>
    <w:rsid w:val="00816405"/>
    <w:rsid w:val="008171AD"/>
    <w:rsid w:val="00817210"/>
    <w:rsid w:val="00817EEA"/>
    <w:rsid w:val="00820D4E"/>
    <w:rsid w:val="00821CE0"/>
    <w:rsid w:val="00825116"/>
    <w:rsid w:val="00825873"/>
    <w:rsid w:val="0083197C"/>
    <w:rsid w:val="00831D9B"/>
    <w:rsid w:val="0083583A"/>
    <w:rsid w:val="00837D8C"/>
    <w:rsid w:val="0084081A"/>
    <w:rsid w:val="00840CD1"/>
    <w:rsid w:val="00840FB6"/>
    <w:rsid w:val="0084595D"/>
    <w:rsid w:val="00850588"/>
    <w:rsid w:val="0085099D"/>
    <w:rsid w:val="00851C6A"/>
    <w:rsid w:val="00851CC2"/>
    <w:rsid w:val="008546B5"/>
    <w:rsid w:val="00854A22"/>
    <w:rsid w:val="008557A6"/>
    <w:rsid w:val="008619A2"/>
    <w:rsid w:val="008621BC"/>
    <w:rsid w:val="00866673"/>
    <w:rsid w:val="008705C6"/>
    <w:rsid w:val="0087103C"/>
    <w:rsid w:val="008722BD"/>
    <w:rsid w:val="008728B7"/>
    <w:rsid w:val="00873FA9"/>
    <w:rsid w:val="00874EE1"/>
    <w:rsid w:val="0087765F"/>
    <w:rsid w:val="00882DC0"/>
    <w:rsid w:val="008841F8"/>
    <w:rsid w:val="0088438E"/>
    <w:rsid w:val="00884823"/>
    <w:rsid w:val="008873A3"/>
    <w:rsid w:val="00887F23"/>
    <w:rsid w:val="00890B62"/>
    <w:rsid w:val="00891A93"/>
    <w:rsid w:val="00893393"/>
    <w:rsid w:val="00895164"/>
    <w:rsid w:val="008A26FB"/>
    <w:rsid w:val="008A4E87"/>
    <w:rsid w:val="008A6061"/>
    <w:rsid w:val="008B1770"/>
    <w:rsid w:val="008B206F"/>
    <w:rsid w:val="008C172C"/>
    <w:rsid w:val="008C1880"/>
    <w:rsid w:val="008C2635"/>
    <w:rsid w:val="008C2EE4"/>
    <w:rsid w:val="008C6180"/>
    <w:rsid w:val="008D3166"/>
    <w:rsid w:val="008D3772"/>
    <w:rsid w:val="008D6ECF"/>
    <w:rsid w:val="008D7C1D"/>
    <w:rsid w:val="008E1436"/>
    <w:rsid w:val="008E31BE"/>
    <w:rsid w:val="008E46CB"/>
    <w:rsid w:val="008E519F"/>
    <w:rsid w:val="008E75DE"/>
    <w:rsid w:val="008F0EB3"/>
    <w:rsid w:val="008F2AF2"/>
    <w:rsid w:val="008F35DF"/>
    <w:rsid w:val="008F3B06"/>
    <w:rsid w:val="008F44B0"/>
    <w:rsid w:val="009000D1"/>
    <w:rsid w:val="00903D91"/>
    <w:rsid w:val="00912346"/>
    <w:rsid w:val="009150B2"/>
    <w:rsid w:val="00916C6A"/>
    <w:rsid w:val="00921DE2"/>
    <w:rsid w:val="009251C6"/>
    <w:rsid w:val="009268B7"/>
    <w:rsid w:val="0092774B"/>
    <w:rsid w:val="00930E16"/>
    <w:rsid w:val="00934FBD"/>
    <w:rsid w:val="009351E9"/>
    <w:rsid w:val="009352B2"/>
    <w:rsid w:val="00936D91"/>
    <w:rsid w:val="009372EE"/>
    <w:rsid w:val="00940160"/>
    <w:rsid w:val="00941DEE"/>
    <w:rsid w:val="00947514"/>
    <w:rsid w:val="00947E86"/>
    <w:rsid w:val="00952A52"/>
    <w:rsid w:val="00953307"/>
    <w:rsid w:val="00953A0A"/>
    <w:rsid w:val="00954193"/>
    <w:rsid w:val="00955CE8"/>
    <w:rsid w:val="009575A9"/>
    <w:rsid w:val="0096169F"/>
    <w:rsid w:val="00961EC0"/>
    <w:rsid w:val="0096652F"/>
    <w:rsid w:val="00966A02"/>
    <w:rsid w:val="00966A1E"/>
    <w:rsid w:val="00971CD6"/>
    <w:rsid w:val="009722A6"/>
    <w:rsid w:val="009757B4"/>
    <w:rsid w:val="00977B18"/>
    <w:rsid w:val="0098028B"/>
    <w:rsid w:val="00987953"/>
    <w:rsid w:val="00993242"/>
    <w:rsid w:val="009960AF"/>
    <w:rsid w:val="009966AC"/>
    <w:rsid w:val="009A23DE"/>
    <w:rsid w:val="009A4861"/>
    <w:rsid w:val="009A48DE"/>
    <w:rsid w:val="009A4DFE"/>
    <w:rsid w:val="009A710D"/>
    <w:rsid w:val="009A7B53"/>
    <w:rsid w:val="009B52B9"/>
    <w:rsid w:val="009B61A4"/>
    <w:rsid w:val="009B635F"/>
    <w:rsid w:val="009C3AD6"/>
    <w:rsid w:val="009C57C2"/>
    <w:rsid w:val="009C5DD7"/>
    <w:rsid w:val="009D5C17"/>
    <w:rsid w:val="009E08DF"/>
    <w:rsid w:val="009E47AA"/>
    <w:rsid w:val="009E49FC"/>
    <w:rsid w:val="009E6DAC"/>
    <w:rsid w:val="009F1190"/>
    <w:rsid w:val="009F1A28"/>
    <w:rsid w:val="009F2A37"/>
    <w:rsid w:val="009F5453"/>
    <w:rsid w:val="00A0361E"/>
    <w:rsid w:val="00A03CE0"/>
    <w:rsid w:val="00A10FD2"/>
    <w:rsid w:val="00A1283B"/>
    <w:rsid w:val="00A1344D"/>
    <w:rsid w:val="00A17CF4"/>
    <w:rsid w:val="00A2140B"/>
    <w:rsid w:val="00A23859"/>
    <w:rsid w:val="00A2589E"/>
    <w:rsid w:val="00A25A25"/>
    <w:rsid w:val="00A276D6"/>
    <w:rsid w:val="00A308A2"/>
    <w:rsid w:val="00A30AAF"/>
    <w:rsid w:val="00A30D7A"/>
    <w:rsid w:val="00A31AAD"/>
    <w:rsid w:val="00A33455"/>
    <w:rsid w:val="00A34252"/>
    <w:rsid w:val="00A347F3"/>
    <w:rsid w:val="00A34D57"/>
    <w:rsid w:val="00A3681E"/>
    <w:rsid w:val="00A36E37"/>
    <w:rsid w:val="00A3790E"/>
    <w:rsid w:val="00A40693"/>
    <w:rsid w:val="00A40F5F"/>
    <w:rsid w:val="00A4522E"/>
    <w:rsid w:val="00A50126"/>
    <w:rsid w:val="00A51614"/>
    <w:rsid w:val="00A52E31"/>
    <w:rsid w:val="00A52FEC"/>
    <w:rsid w:val="00A53C6D"/>
    <w:rsid w:val="00A56B1C"/>
    <w:rsid w:val="00A574C3"/>
    <w:rsid w:val="00A601C4"/>
    <w:rsid w:val="00A61E77"/>
    <w:rsid w:val="00A753D6"/>
    <w:rsid w:val="00A77F67"/>
    <w:rsid w:val="00A81C05"/>
    <w:rsid w:val="00A82FC9"/>
    <w:rsid w:val="00A841FC"/>
    <w:rsid w:val="00A8798C"/>
    <w:rsid w:val="00A92363"/>
    <w:rsid w:val="00AA0BFA"/>
    <w:rsid w:val="00AA1203"/>
    <w:rsid w:val="00AA3FE4"/>
    <w:rsid w:val="00AA4A36"/>
    <w:rsid w:val="00AA5E38"/>
    <w:rsid w:val="00AA62E4"/>
    <w:rsid w:val="00AA6846"/>
    <w:rsid w:val="00AB2D34"/>
    <w:rsid w:val="00AB3275"/>
    <w:rsid w:val="00AB3897"/>
    <w:rsid w:val="00AB3A95"/>
    <w:rsid w:val="00AB3E81"/>
    <w:rsid w:val="00AB4847"/>
    <w:rsid w:val="00AB48D6"/>
    <w:rsid w:val="00AB4BF5"/>
    <w:rsid w:val="00AB5FE1"/>
    <w:rsid w:val="00AB7D4A"/>
    <w:rsid w:val="00AC13E6"/>
    <w:rsid w:val="00AC22C2"/>
    <w:rsid w:val="00AC5513"/>
    <w:rsid w:val="00AC5F52"/>
    <w:rsid w:val="00AC6646"/>
    <w:rsid w:val="00AC6A13"/>
    <w:rsid w:val="00AD0FB5"/>
    <w:rsid w:val="00AD2597"/>
    <w:rsid w:val="00AD291A"/>
    <w:rsid w:val="00AD358C"/>
    <w:rsid w:val="00AD3E1C"/>
    <w:rsid w:val="00AD4954"/>
    <w:rsid w:val="00AD5D26"/>
    <w:rsid w:val="00AE0AD7"/>
    <w:rsid w:val="00AE3242"/>
    <w:rsid w:val="00AE572B"/>
    <w:rsid w:val="00AE7541"/>
    <w:rsid w:val="00AE7F84"/>
    <w:rsid w:val="00AF0173"/>
    <w:rsid w:val="00AF07A9"/>
    <w:rsid w:val="00AF2A4E"/>
    <w:rsid w:val="00AF4EBC"/>
    <w:rsid w:val="00AF51AF"/>
    <w:rsid w:val="00AF5B3D"/>
    <w:rsid w:val="00B02963"/>
    <w:rsid w:val="00B02B40"/>
    <w:rsid w:val="00B07122"/>
    <w:rsid w:val="00B11B16"/>
    <w:rsid w:val="00B12CDA"/>
    <w:rsid w:val="00B1326E"/>
    <w:rsid w:val="00B16C49"/>
    <w:rsid w:val="00B174A0"/>
    <w:rsid w:val="00B22867"/>
    <w:rsid w:val="00B24622"/>
    <w:rsid w:val="00B25092"/>
    <w:rsid w:val="00B32C7D"/>
    <w:rsid w:val="00B331A1"/>
    <w:rsid w:val="00B33D4A"/>
    <w:rsid w:val="00B3422D"/>
    <w:rsid w:val="00B34B58"/>
    <w:rsid w:val="00B43928"/>
    <w:rsid w:val="00B452B4"/>
    <w:rsid w:val="00B47A7C"/>
    <w:rsid w:val="00B5156F"/>
    <w:rsid w:val="00B54B24"/>
    <w:rsid w:val="00B5533A"/>
    <w:rsid w:val="00B5656A"/>
    <w:rsid w:val="00B566A7"/>
    <w:rsid w:val="00B56D45"/>
    <w:rsid w:val="00B573E1"/>
    <w:rsid w:val="00B610F9"/>
    <w:rsid w:val="00B61E7A"/>
    <w:rsid w:val="00B65B08"/>
    <w:rsid w:val="00B67AB5"/>
    <w:rsid w:val="00B67E01"/>
    <w:rsid w:val="00B72E9E"/>
    <w:rsid w:val="00B740AD"/>
    <w:rsid w:val="00B8204B"/>
    <w:rsid w:val="00B841F8"/>
    <w:rsid w:val="00B84D00"/>
    <w:rsid w:val="00B853F6"/>
    <w:rsid w:val="00B87BEC"/>
    <w:rsid w:val="00B900F6"/>
    <w:rsid w:val="00B9199C"/>
    <w:rsid w:val="00B91BDA"/>
    <w:rsid w:val="00B92500"/>
    <w:rsid w:val="00B92D3B"/>
    <w:rsid w:val="00B93116"/>
    <w:rsid w:val="00B93A53"/>
    <w:rsid w:val="00B94226"/>
    <w:rsid w:val="00B96A45"/>
    <w:rsid w:val="00BA273F"/>
    <w:rsid w:val="00BA3193"/>
    <w:rsid w:val="00BA6F4B"/>
    <w:rsid w:val="00BB0A01"/>
    <w:rsid w:val="00BB0BF4"/>
    <w:rsid w:val="00BB1009"/>
    <w:rsid w:val="00BB12CB"/>
    <w:rsid w:val="00BB58A1"/>
    <w:rsid w:val="00BC27C4"/>
    <w:rsid w:val="00BC27DC"/>
    <w:rsid w:val="00BC5955"/>
    <w:rsid w:val="00BC6E6C"/>
    <w:rsid w:val="00BC707F"/>
    <w:rsid w:val="00BD4EBA"/>
    <w:rsid w:val="00BE144E"/>
    <w:rsid w:val="00BE4D78"/>
    <w:rsid w:val="00BE4F75"/>
    <w:rsid w:val="00BE5ACF"/>
    <w:rsid w:val="00BF2877"/>
    <w:rsid w:val="00BF2B35"/>
    <w:rsid w:val="00BF5772"/>
    <w:rsid w:val="00C01E79"/>
    <w:rsid w:val="00C053A8"/>
    <w:rsid w:val="00C05773"/>
    <w:rsid w:val="00C17B40"/>
    <w:rsid w:val="00C20B43"/>
    <w:rsid w:val="00C21433"/>
    <w:rsid w:val="00C236A7"/>
    <w:rsid w:val="00C23BF7"/>
    <w:rsid w:val="00C25173"/>
    <w:rsid w:val="00C25AB8"/>
    <w:rsid w:val="00C26A26"/>
    <w:rsid w:val="00C313D2"/>
    <w:rsid w:val="00C32F5B"/>
    <w:rsid w:val="00C34BB0"/>
    <w:rsid w:val="00C35B81"/>
    <w:rsid w:val="00C37A29"/>
    <w:rsid w:val="00C4029A"/>
    <w:rsid w:val="00C41FC8"/>
    <w:rsid w:val="00C451F7"/>
    <w:rsid w:val="00C4687B"/>
    <w:rsid w:val="00C5175F"/>
    <w:rsid w:val="00C51A90"/>
    <w:rsid w:val="00C541D6"/>
    <w:rsid w:val="00C60435"/>
    <w:rsid w:val="00C60F6C"/>
    <w:rsid w:val="00C615A3"/>
    <w:rsid w:val="00C656CC"/>
    <w:rsid w:val="00C66040"/>
    <w:rsid w:val="00C7348A"/>
    <w:rsid w:val="00C77B14"/>
    <w:rsid w:val="00C80170"/>
    <w:rsid w:val="00C80293"/>
    <w:rsid w:val="00C81736"/>
    <w:rsid w:val="00C845BA"/>
    <w:rsid w:val="00C8489E"/>
    <w:rsid w:val="00C858E6"/>
    <w:rsid w:val="00C87B20"/>
    <w:rsid w:val="00C93D19"/>
    <w:rsid w:val="00C95383"/>
    <w:rsid w:val="00C973B5"/>
    <w:rsid w:val="00CA0AEF"/>
    <w:rsid w:val="00CA12F7"/>
    <w:rsid w:val="00CA177B"/>
    <w:rsid w:val="00CA4260"/>
    <w:rsid w:val="00CA79E2"/>
    <w:rsid w:val="00CB00BE"/>
    <w:rsid w:val="00CB0523"/>
    <w:rsid w:val="00CB69EC"/>
    <w:rsid w:val="00CC0FCF"/>
    <w:rsid w:val="00CC1AA7"/>
    <w:rsid w:val="00CC22F5"/>
    <w:rsid w:val="00CC65E8"/>
    <w:rsid w:val="00CC6668"/>
    <w:rsid w:val="00CC7042"/>
    <w:rsid w:val="00CD02FD"/>
    <w:rsid w:val="00CD30D2"/>
    <w:rsid w:val="00CD7672"/>
    <w:rsid w:val="00CE3086"/>
    <w:rsid w:val="00CE7995"/>
    <w:rsid w:val="00CF00F7"/>
    <w:rsid w:val="00CF0AF6"/>
    <w:rsid w:val="00CF28C9"/>
    <w:rsid w:val="00CF2EB7"/>
    <w:rsid w:val="00CF7311"/>
    <w:rsid w:val="00CF78F8"/>
    <w:rsid w:val="00D01FDF"/>
    <w:rsid w:val="00D05CD3"/>
    <w:rsid w:val="00D067C4"/>
    <w:rsid w:val="00D1031F"/>
    <w:rsid w:val="00D106BD"/>
    <w:rsid w:val="00D12141"/>
    <w:rsid w:val="00D1275D"/>
    <w:rsid w:val="00D1484F"/>
    <w:rsid w:val="00D208C2"/>
    <w:rsid w:val="00D20C19"/>
    <w:rsid w:val="00D20FFA"/>
    <w:rsid w:val="00D24B37"/>
    <w:rsid w:val="00D254EE"/>
    <w:rsid w:val="00D25ADE"/>
    <w:rsid w:val="00D261B6"/>
    <w:rsid w:val="00D32E1E"/>
    <w:rsid w:val="00D3334D"/>
    <w:rsid w:val="00D33D8B"/>
    <w:rsid w:val="00D35C86"/>
    <w:rsid w:val="00D3765D"/>
    <w:rsid w:val="00D4307C"/>
    <w:rsid w:val="00D4799D"/>
    <w:rsid w:val="00D523F6"/>
    <w:rsid w:val="00D52DE2"/>
    <w:rsid w:val="00D5348E"/>
    <w:rsid w:val="00D54735"/>
    <w:rsid w:val="00D56B75"/>
    <w:rsid w:val="00D6057F"/>
    <w:rsid w:val="00D60944"/>
    <w:rsid w:val="00D61867"/>
    <w:rsid w:val="00D62A08"/>
    <w:rsid w:val="00D711EC"/>
    <w:rsid w:val="00D71635"/>
    <w:rsid w:val="00D7187D"/>
    <w:rsid w:val="00D752C2"/>
    <w:rsid w:val="00D77A15"/>
    <w:rsid w:val="00D77D1C"/>
    <w:rsid w:val="00D86A7C"/>
    <w:rsid w:val="00D87E45"/>
    <w:rsid w:val="00D90D54"/>
    <w:rsid w:val="00D93846"/>
    <w:rsid w:val="00D957CD"/>
    <w:rsid w:val="00D9680C"/>
    <w:rsid w:val="00DA14CB"/>
    <w:rsid w:val="00DA2805"/>
    <w:rsid w:val="00DA36E8"/>
    <w:rsid w:val="00DA3CBD"/>
    <w:rsid w:val="00DA4B55"/>
    <w:rsid w:val="00DA5A21"/>
    <w:rsid w:val="00DA66EC"/>
    <w:rsid w:val="00DA6E82"/>
    <w:rsid w:val="00DB0887"/>
    <w:rsid w:val="00DB0EF5"/>
    <w:rsid w:val="00DB1A5E"/>
    <w:rsid w:val="00DB6734"/>
    <w:rsid w:val="00DC04BE"/>
    <w:rsid w:val="00DC0B26"/>
    <w:rsid w:val="00DE0C6A"/>
    <w:rsid w:val="00DE34EA"/>
    <w:rsid w:val="00DE3620"/>
    <w:rsid w:val="00DE3B3A"/>
    <w:rsid w:val="00DE5944"/>
    <w:rsid w:val="00DF025F"/>
    <w:rsid w:val="00DF055E"/>
    <w:rsid w:val="00E00C86"/>
    <w:rsid w:val="00E0549C"/>
    <w:rsid w:val="00E05833"/>
    <w:rsid w:val="00E07101"/>
    <w:rsid w:val="00E071F6"/>
    <w:rsid w:val="00E07560"/>
    <w:rsid w:val="00E10D4E"/>
    <w:rsid w:val="00E10E79"/>
    <w:rsid w:val="00E11281"/>
    <w:rsid w:val="00E11B7F"/>
    <w:rsid w:val="00E16590"/>
    <w:rsid w:val="00E172FC"/>
    <w:rsid w:val="00E217FA"/>
    <w:rsid w:val="00E22C73"/>
    <w:rsid w:val="00E22E95"/>
    <w:rsid w:val="00E23E41"/>
    <w:rsid w:val="00E27B46"/>
    <w:rsid w:val="00E30449"/>
    <w:rsid w:val="00E32513"/>
    <w:rsid w:val="00E3346F"/>
    <w:rsid w:val="00E362B5"/>
    <w:rsid w:val="00E37069"/>
    <w:rsid w:val="00E47665"/>
    <w:rsid w:val="00E503FC"/>
    <w:rsid w:val="00E50D14"/>
    <w:rsid w:val="00E51B14"/>
    <w:rsid w:val="00E522A3"/>
    <w:rsid w:val="00E52FB0"/>
    <w:rsid w:val="00E54F93"/>
    <w:rsid w:val="00E5583E"/>
    <w:rsid w:val="00E56C4D"/>
    <w:rsid w:val="00E60AC9"/>
    <w:rsid w:val="00E620C2"/>
    <w:rsid w:val="00E62137"/>
    <w:rsid w:val="00E63466"/>
    <w:rsid w:val="00E636A1"/>
    <w:rsid w:val="00E63FFD"/>
    <w:rsid w:val="00E70888"/>
    <w:rsid w:val="00E741ED"/>
    <w:rsid w:val="00E75617"/>
    <w:rsid w:val="00E76C26"/>
    <w:rsid w:val="00E77968"/>
    <w:rsid w:val="00E85663"/>
    <w:rsid w:val="00E87AA0"/>
    <w:rsid w:val="00E90604"/>
    <w:rsid w:val="00E93334"/>
    <w:rsid w:val="00EA0EEB"/>
    <w:rsid w:val="00EA4177"/>
    <w:rsid w:val="00EA41C9"/>
    <w:rsid w:val="00EA4350"/>
    <w:rsid w:val="00EA5D8F"/>
    <w:rsid w:val="00EA67AD"/>
    <w:rsid w:val="00EB0616"/>
    <w:rsid w:val="00EB190F"/>
    <w:rsid w:val="00EB42D1"/>
    <w:rsid w:val="00EB4CA4"/>
    <w:rsid w:val="00EB6D83"/>
    <w:rsid w:val="00EB7810"/>
    <w:rsid w:val="00EC03A9"/>
    <w:rsid w:val="00EC0F1D"/>
    <w:rsid w:val="00EC1A4D"/>
    <w:rsid w:val="00EC51F0"/>
    <w:rsid w:val="00EC5EB7"/>
    <w:rsid w:val="00ED039B"/>
    <w:rsid w:val="00ED1DA1"/>
    <w:rsid w:val="00ED52BD"/>
    <w:rsid w:val="00ED5DC9"/>
    <w:rsid w:val="00EE10A5"/>
    <w:rsid w:val="00EE3CC4"/>
    <w:rsid w:val="00EE3E47"/>
    <w:rsid w:val="00EE4C5C"/>
    <w:rsid w:val="00EE6416"/>
    <w:rsid w:val="00EF1B6A"/>
    <w:rsid w:val="00EF3A99"/>
    <w:rsid w:val="00EF6F9E"/>
    <w:rsid w:val="00F027FE"/>
    <w:rsid w:val="00F04424"/>
    <w:rsid w:val="00F0571C"/>
    <w:rsid w:val="00F102E1"/>
    <w:rsid w:val="00F12C6C"/>
    <w:rsid w:val="00F12E8E"/>
    <w:rsid w:val="00F136CE"/>
    <w:rsid w:val="00F15EF6"/>
    <w:rsid w:val="00F17EB1"/>
    <w:rsid w:val="00F2019B"/>
    <w:rsid w:val="00F23007"/>
    <w:rsid w:val="00F24E08"/>
    <w:rsid w:val="00F25F0B"/>
    <w:rsid w:val="00F26937"/>
    <w:rsid w:val="00F374DD"/>
    <w:rsid w:val="00F423A0"/>
    <w:rsid w:val="00F47E3D"/>
    <w:rsid w:val="00F54EEC"/>
    <w:rsid w:val="00F5585C"/>
    <w:rsid w:val="00F561E7"/>
    <w:rsid w:val="00F56ECF"/>
    <w:rsid w:val="00F56EDD"/>
    <w:rsid w:val="00F56FAC"/>
    <w:rsid w:val="00F57A80"/>
    <w:rsid w:val="00F57A8B"/>
    <w:rsid w:val="00F57CA4"/>
    <w:rsid w:val="00F61829"/>
    <w:rsid w:val="00F6422C"/>
    <w:rsid w:val="00F66CCB"/>
    <w:rsid w:val="00F67E3A"/>
    <w:rsid w:val="00F7225F"/>
    <w:rsid w:val="00F72322"/>
    <w:rsid w:val="00F723EA"/>
    <w:rsid w:val="00F73188"/>
    <w:rsid w:val="00F73290"/>
    <w:rsid w:val="00F7384A"/>
    <w:rsid w:val="00F74B6A"/>
    <w:rsid w:val="00F8093F"/>
    <w:rsid w:val="00F845DF"/>
    <w:rsid w:val="00F84F30"/>
    <w:rsid w:val="00F8513C"/>
    <w:rsid w:val="00F8671B"/>
    <w:rsid w:val="00F9035D"/>
    <w:rsid w:val="00F9078B"/>
    <w:rsid w:val="00F93784"/>
    <w:rsid w:val="00F95BF9"/>
    <w:rsid w:val="00F9700F"/>
    <w:rsid w:val="00FA26CA"/>
    <w:rsid w:val="00FA37B3"/>
    <w:rsid w:val="00FA590D"/>
    <w:rsid w:val="00FB3332"/>
    <w:rsid w:val="00FB4F47"/>
    <w:rsid w:val="00FB4FBC"/>
    <w:rsid w:val="00FB58B4"/>
    <w:rsid w:val="00FB7D83"/>
    <w:rsid w:val="00FC09F8"/>
    <w:rsid w:val="00FC0C33"/>
    <w:rsid w:val="00FC322F"/>
    <w:rsid w:val="00FC3340"/>
    <w:rsid w:val="00FC3D52"/>
    <w:rsid w:val="00FC469B"/>
    <w:rsid w:val="00FC4C0A"/>
    <w:rsid w:val="00FC529B"/>
    <w:rsid w:val="00FC5FF1"/>
    <w:rsid w:val="00FD0AE5"/>
    <w:rsid w:val="00FD29D0"/>
    <w:rsid w:val="00FD31B3"/>
    <w:rsid w:val="00FD4A4D"/>
    <w:rsid w:val="00FE2C0E"/>
    <w:rsid w:val="00FE518E"/>
    <w:rsid w:val="00FE5CE1"/>
    <w:rsid w:val="00FF1A72"/>
    <w:rsid w:val="00FF2068"/>
    <w:rsid w:val="00FF3CC7"/>
    <w:rsid w:val="00FF56DF"/>
    <w:rsid w:val="00FF5F56"/>
    <w:rsid w:val="00FF6D3E"/>
    <w:rsid w:val="00FF6EAF"/>
    <w:rsid w:val="01785D94"/>
    <w:rsid w:val="021075A1"/>
    <w:rsid w:val="02192707"/>
    <w:rsid w:val="02890A9A"/>
    <w:rsid w:val="02D74FD6"/>
    <w:rsid w:val="02DC548F"/>
    <w:rsid w:val="032C70B2"/>
    <w:rsid w:val="033B569D"/>
    <w:rsid w:val="03760DA0"/>
    <w:rsid w:val="04093638"/>
    <w:rsid w:val="045444E2"/>
    <w:rsid w:val="04BC3B23"/>
    <w:rsid w:val="04E31381"/>
    <w:rsid w:val="04F27B05"/>
    <w:rsid w:val="05205E5D"/>
    <w:rsid w:val="0553195F"/>
    <w:rsid w:val="06094B3A"/>
    <w:rsid w:val="061834A6"/>
    <w:rsid w:val="06A12FB5"/>
    <w:rsid w:val="06AD7AB1"/>
    <w:rsid w:val="06E028A1"/>
    <w:rsid w:val="07C00C07"/>
    <w:rsid w:val="08366F5D"/>
    <w:rsid w:val="085A5EA4"/>
    <w:rsid w:val="085FE623"/>
    <w:rsid w:val="08DA2C94"/>
    <w:rsid w:val="091A65C5"/>
    <w:rsid w:val="099826B6"/>
    <w:rsid w:val="09A93E97"/>
    <w:rsid w:val="0A4008F4"/>
    <w:rsid w:val="0A593891"/>
    <w:rsid w:val="0A5C5BAD"/>
    <w:rsid w:val="0AFA761E"/>
    <w:rsid w:val="0B1C6F0F"/>
    <w:rsid w:val="0B3E3F27"/>
    <w:rsid w:val="0BA146E2"/>
    <w:rsid w:val="0C076426"/>
    <w:rsid w:val="0C403756"/>
    <w:rsid w:val="0C437033"/>
    <w:rsid w:val="0DD203DE"/>
    <w:rsid w:val="0DF733A7"/>
    <w:rsid w:val="0E240391"/>
    <w:rsid w:val="0E593FF5"/>
    <w:rsid w:val="0E5B3332"/>
    <w:rsid w:val="0E5C6CFF"/>
    <w:rsid w:val="0E6F0323"/>
    <w:rsid w:val="0E841467"/>
    <w:rsid w:val="0EB421D9"/>
    <w:rsid w:val="0EF52BFB"/>
    <w:rsid w:val="0F0B19D9"/>
    <w:rsid w:val="11122B5F"/>
    <w:rsid w:val="1116329C"/>
    <w:rsid w:val="11D46248"/>
    <w:rsid w:val="11D854FC"/>
    <w:rsid w:val="120C50A7"/>
    <w:rsid w:val="12204DAF"/>
    <w:rsid w:val="12311EDE"/>
    <w:rsid w:val="12412FDE"/>
    <w:rsid w:val="125FA8FB"/>
    <w:rsid w:val="12637B27"/>
    <w:rsid w:val="12CF75E2"/>
    <w:rsid w:val="12DA6EE0"/>
    <w:rsid w:val="132F3E49"/>
    <w:rsid w:val="138C6041"/>
    <w:rsid w:val="138D08A4"/>
    <w:rsid w:val="13F92BAB"/>
    <w:rsid w:val="146D70B2"/>
    <w:rsid w:val="147D1987"/>
    <w:rsid w:val="14872EE2"/>
    <w:rsid w:val="14954A87"/>
    <w:rsid w:val="149B460F"/>
    <w:rsid w:val="14AD031C"/>
    <w:rsid w:val="14F873E2"/>
    <w:rsid w:val="152734E3"/>
    <w:rsid w:val="152D6360"/>
    <w:rsid w:val="154547DE"/>
    <w:rsid w:val="159736FE"/>
    <w:rsid w:val="15CA3A1C"/>
    <w:rsid w:val="16927B48"/>
    <w:rsid w:val="16C24871"/>
    <w:rsid w:val="16CB8F2A"/>
    <w:rsid w:val="16DF0A78"/>
    <w:rsid w:val="170150F2"/>
    <w:rsid w:val="179D0D76"/>
    <w:rsid w:val="179E4A11"/>
    <w:rsid w:val="17DFCE45"/>
    <w:rsid w:val="182B34AC"/>
    <w:rsid w:val="183526B5"/>
    <w:rsid w:val="183D7D88"/>
    <w:rsid w:val="18BE7B6B"/>
    <w:rsid w:val="196D3AF3"/>
    <w:rsid w:val="19DC4C72"/>
    <w:rsid w:val="19F906FD"/>
    <w:rsid w:val="1A1B5DC0"/>
    <w:rsid w:val="1A2226ED"/>
    <w:rsid w:val="1BEE3D81"/>
    <w:rsid w:val="1C062A85"/>
    <w:rsid w:val="1C064F0F"/>
    <w:rsid w:val="1C1D2146"/>
    <w:rsid w:val="1C5A6C86"/>
    <w:rsid w:val="1C6C1F10"/>
    <w:rsid w:val="1C920ABC"/>
    <w:rsid w:val="1DCB48EA"/>
    <w:rsid w:val="1DCC0711"/>
    <w:rsid w:val="1DCC752C"/>
    <w:rsid w:val="1E067D06"/>
    <w:rsid w:val="1E4C7472"/>
    <w:rsid w:val="1E731D47"/>
    <w:rsid w:val="1ED34542"/>
    <w:rsid w:val="1F3E2783"/>
    <w:rsid w:val="1F6278FC"/>
    <w:rsid w:val="1F7A01DC"/>
    <w:rsid w:val="1FB672D8"/>
    <w:rsid w:val="1FEF02E1"/>
    <w:rsid w:val="204F36D5"/>
    <w:rsid w:val="20AC43AB"/>
    <w:rsid w:val="20C718F8"/>
    <w:rsid w:val="20F9458C"/>
    <w:rsid w:val="210D41E5"/>
    <w:rsid w:val="212D7F31"/>
    <w:rsid w:val="2153147B"/>
    <w:rsid w:val="21DB3601"/>
    <w:rsid w:val="22302C0B"/>
    <w:rsid w:val="224723E0"/>
    <w:rsid w:val="230109A1"/>
    <w:rsid w:val="239318D1"/>
    <w:rsid w:val="23D91815"/>
    <w:rsid w:val="23FC1C9A"/>
    <w:rsid w:val="24165030"/>
    <w:rsid w:val="249F15B2"/>
    <w:rsid w:val="24BD037F"/>
    <w:rsid w:val="252B798C"/>
    <w:rsid w:val="267468C6"/>
    <w:rsid w:val="267D7F2B"/>
    <w:rsid w:val="268B33C8"/>
    <w:rsid w:val="272402B8"/>
    <w:rsid w:val="273FC013"/>
    <w:rsid w:val="27586C22"/>
    <w:rsid w:val="278D62A1"/>
    <w:rsid w:val="28073887"/>
    <w:rsid w:val="28276639"/>
    <w:rsid w:val="28F9286B"/>
    <w:rsid w:val="29983BFF"/>
    <w:rsid w:val="2A3E7D15"/>
    <w:rsid w:val="2A516DB1"/>
    <w:rsid w:val="2AFC0F01"/>
    <w:rsid w:val="2AFC5AD4"/>
    <w:rsid w:val="2B645ECA"/>
    <w:rsid w:val="2C9B0F8B"/>
    <w:rsid w:val="2C9C4865"/>
    <w:rsid w:val="2D220540"/>
    <w:rsid w:val="2D2F0F51"/>
    <w:rsid w:val="2D336AA0"/>
    <w:rsid w:val="2D4B20C5"/>
    <w:rsid w:val="2D4F6EFD"/>
    <w:rsid w:val="2D515861"/>
    <w:rsid w:val="2D7B4A2A"/>
    <w:rsid w:val="2DB95C41"/>
    <w:rsid w:val="2DFB244C"/>
    <w:rsid w:val="2E0421F4"/>
    <w:rsid w:val="2E5700E3"/>
    <w:rsid w:val="2E824EA3"/>
    <w:rsid w:val="2F1E127D"/>
    <w:rsid w:val="2F267B5C"/>
    <w:rsid w:val="2F344F94"/>
    <w:rsid w:val="2F614973"/>
    <w:rsid w:val="2FF82A7F"/>
    <w:rsid w:val="3031266B"/>
    <w:rsid w:val="30610E8D"/>
    <w:rsid w:val="307A4F40"/>
    <w:rsid w:val="30D6195F"/>
    <w:rsid w:val="31437E4B"/>
    <w:rsid w:val="31BC6B2B"/>
    <w:rsid w:val="31C472FA"/>
    <w:rsid w:val="31EB7FBA"/>
    <w:rsid w:val="31ED4F37"/>
    <w:rsid w:val="32132B0D"/>
    <w:rsid w:val="32DD26F8"/>
    <w:rsid w:val="32F3DB85"/>
    <w:rsid w:val="33681119"/>
    <w:rsid w:val="337324E5"/>
    <w:rsid w:val="33A87A73"/>
    <w:rsid w:val="3409408D"/>
    <w:rsid w:val="34211362"/>
    <w:rsid w:val="3457763E"/>
    <w:rsid w:val="34B57C6A"/>
    <w:rsid w:val="35544BD3"/>
    <w:rsid w:val="35713298"/>
    <w:rsid w:val="35DF8180"/>
    <w:rsid w:val="35F80395"/>
    <w:rsid w:val="36235561"/>
    <w:rsid w:val="362A4216"/>
    <w:rsid w:val="362D6635"/>
    <w:rsid w:val="36AC3580"/>
    <w:rsid w:val="37180CA8"/>
    <w:rsid w:val="37693C47"/>
    <w:rsid w:val="37966FC6"/>
    <w:rsid w:val="37CE38F8"/>
    <w:rsid w:val="37E58840"/>
    <w:rsid w:val="37FC2764"/>
    <w:rsid w:val="38405E56"/>
    <w:rsid w:val="38CD0253"/>
    <w:rsid w:val="38ED350C"/>
    <w:rsid w:val="39541152"/>
    <w:rsid w:val="395B4527"/>
    <w:rsid w:val="39971839"/>
    <w:rsid w:val="39A51941"/>
    <w:rsid w:val="39A527AC"/>
    <w:rsid w:val="39EF0CC8"/>
    <w:rsid w:val="39FE5B87"/>
    <w:rsid w:val="3A212D0D"/>
    <w:rsid w:val="3A3F654C"/>
    <w:rsid w:val="3ADF4044"/>
    <w:rsid w:val="3AF55D5D"/>
    <w:rsid w:val="3AFD53D4"/>
    <w:rsid w:val="3AFE0D45"/>
    <w:rsid w:val="3B3C787E"/>
    <w:rsid w:val="3B402F0D"/>
    <w:rsid w:val="3B796D0B"/>
    <w:rsid w:val="3C521376"/>
    <w:rsid w:val="3C780A0A"/>
    <w:rsid w:val="3D9017D3"/>
    <w:rsid w:val="3DAA1CFE"/>
    <w:rsid w:val="3DB0041A"/>
    <w:rsid w:val="3E074161"/>
    <w:rsid w:val="3E544222"/>
    <w:rsid w:val="3EAE716F"/>
    <w:rsid w:val="3EED7CE6"/>
    <w:rsid w:val="3EFF6D7D"/>
    <w:rsid w:val="3FB8E189"/>
    <w:rsid w:val="3FD7CE31"/>
    <w:rsid w:val="40AA451C"/>
    <w:rsid w:val="41B80A98"/>
    <w:rsid w:val="41CF0058"/>
    <w:rsid w:val="42D670B6"/>
    <w:rsid w:val="42FE33CA"/>
    <w:rsid w:val="43195B8C"/>
    <w:rsid w:val="43546409"/>
    <w:rsid w:val="43BC14A4"/>
    <w:rsid w:val="44C95794"/>
    <w:rsid w:val="45962675"/>
    <w:rsid w:val="45D113A1"/>
    <w:rsid w:val="46E77779"/>
    <w:rsid w:val="47ED5134"/>
    <w:rsid w:val="4856359F"/>
    <w:rsid w:val="48AC08CE"/>
    <w:rsid w:val="495E69EE"/>
    <w:rsid w:val="49776D34"/>
    <w:rsid w:val="49897AB9"/>
    <w:rsid w:val="4A57615A"/>
    <w:rsid w:val="4A7C08DF"/>
    <w:rsid w:val="4AAA112E"/>
    <w:rsid w:val="4AE50A49"/>
    <w:rsid w:val="4AE92767"/>
    <w:rsid w:val="4B347C17"/>
    <w:rsid w:val="4C0D7202"/>
    <w:rsid w:val="4CCB58F7"/>
    <w:rsid w:val="4CE053BC"/>
    <w:rsid w:val="4D3326F0"/>
    <w:rsid w:val="4E243199"/>
    <w:rsid w:val="4E2F0583"/>
    <w:rsid w:val="4E3155C4"/>
    <w:rsid w:val="4FBC6E21"/>
    <w:rsid w:val="4FBFCD89"/>
    <w:rsid w:val="504F2E27"/>
    <w:rsid w:val="51C77667"/>
    <w:rsid w:val="52143104"/>
    <w:rsid w:val="52296B19"/>
    <w:rsid w:val="523A2B4D"/>
    <w:rsid w:val="527A5E46"/>
    <w:rsid w:val="53162F03"/>
    <w:rsid w:val="533B746E"/>
    <w:rsid w:val="53486818"/>
    <w:rsid w:val="53634604"/>
    <w:rsid w:val="537E7618"/>
    <w:rsid w:val="53FE73FD"/>
    <w:rsid w:val="53FF9CA8"/>
    <w:rsid w:val="541E432B"/>
    <w:rsid w:val="54F15356"/>
    <w:rsid w:val="5529284C"/>
    <w:rsid w:val="555620D5"/>
    <w:rsid w:val="55684AE1"/>
    <w:rsid w:val="556D5FDE"/>
    <w:rsid w:val="557F3688"/>
    <w:rsid w:val="5623463A"/>
    <w:rsid w:val="5641238A"/>
    <w:rsid w:val="569B2CAE"/>
    <w:rsid w:val="56AF17FC"/>
    <w:rsid w:val="56C80FBD"/>
    <w:rsid w:val="56DD075B"/>
    <w:rsid w:val="56DFCEF0"/>
    <w:rsid w:val="572F484E"/>
    <w:rsid w:val="574A6181"/>
    <w:rsid w:val="57D20B77"/>
    <w:rsid w:val="57D9143D"/>
    <w:rsid w:val="5829466B"/>
    <w:rsid w:val="58A96754"/>
    <w:rsid w:val="58CE53EB"/>
    <w:rsid w:val="592416FB"/>
    <w:rsid w:val="59A338B4"/>
    <w:rsid w:val="59E7398F"/>
    <w:rsid w:val="5A5E3B90"/>
    <w:rsid w:val="5AAF2A17"/>
    <w:rsid w:val="5AD00DCE"/>
    <w:rsid w:val="5B351435"/>
    <w:rsid w:val="5BA67D81"/>
    <w:rsid w:val="5C366DE2"/>
    <w:rsid w:val="5C740A0D"/>
    <w:rsid w:val="5C866B48"/>
    <w:rsid w:val="5CFA0A09"/>
    <w:rsid w:val="5CFC3883"/>
    <w:rsid w:val="5D474C12"/>
    <w:rsid w:val="5D924460"/>
    <w:rsid w:val="5DFD58E2"/>
    <w:rsid w:val="5E74DAF6"/>
    <w:rsid w:val="5E7A5C21"/>
    <w:rsid w:val="5EDB6C02"/>
    <w:rsid w:val="5EEFFAA3"/>
    <w:rsid w:val="5F0B7D72"/>
    <w:rsid w:val="5F237CA9"/>
    <w:rsid w:val="5F45498C"/>
    <w:rsid w:val="5F50229A"/>
    <w:rsid w:val="5F5F7BAF"/>
    <w:rsid w:val="5F779D78"/>
    <w:rsid w:val="5F985DBA"/>
    <w:rsid w:val="5FD50746"/>
    <w:rsid w:val="5FFCAF78"/>
    <w:rsid w:val="5FFF3032"/>
    <w:rsid w:val="609A6B64"/>
    <w:rsid w:val="60B21C32"/>
    <w:rsid w:val="60CD215C"/>
    <w:rsid w:val="60EB6F7A"/>
    <w:rsid w:val="60FE00EB"/>
    <w:rsid w:val="619F73C4"/>
    <w:rsid w:val="61B02B89"/>
    <w:rsid w:val="62C87E49"/>
    <w:rsid w:val="62DC0E01"/>
    <w:rsid w:val="62E765FD"/>
    <w:rsid w:val="62F84000"/>
    <w:rsid w:val="636FCE7B"/>
    <w:rsid w:val="6370370F"/>
    <w:rsid w:val="637E5C9E"/>
    <w:rsid w:val="63BE3FFA"/>
    <w:rsid w:val="63CF2E43"/>
    <w:rsid w:val="64990483"/>
    <w:rsid w:val="64B47ED8"/>
    <w:rsid w:val="64E40DBF"/>
    <w:rsid w:val="651F1709"/>
    <w:rsid w:val="652E63A7"/>
    <w:rsid w:val="654F3237"/>
    <w:rsid w:val="65C60C3C"/>
    <w:rsid w:val="65CE2501"/>
    <w:rsid w:val="65F7E8B2"/>
    <w:rsid w:val="65FE068C"/>
    <w:rsid w:val="66244C92"/>
    <w:rsid w:val="664663E8"/>
    <w:rsid w:val="665B2E6A"/>
    <w:rsid w:val="66F930A1"/>
    <w:rsid w:val="67112E9A"/>
    <w:rsid w:val="671915B1"/>
    <w:rsid w:val="677F61E6"/>
    <w:rsid w:val="67E1574A"/>
    <w:rsid w:val="67FF46F8"/>
    <w:rsid w:val="6828049B"/>
    <w:rsid w:val="68684D07"/>
    <w:rsid w:val="69357234"/>
    <w:rsid w:val="695B7C8D"/>
    <w:rsid w:val="697E0300"/>
    <w:rsid w:val="69D361E5"/>
    <w:rsid w:val="6A0C3724"/>
    <w:rsid w:val="6A7C466B"/>
    <w:rsid w:val="6A8622C7"/>
    <w:rsid w:val="6AA75A2A"/>
    <w:rsid w:val="6AE35B5A"/>
    <w:rsid w:val="6AF04AAA"/>
    <w:rsid w:val="6B093390"/>
    <w:rsid w:val="6B096F6B"/>
    <w:rsid w:val="6B1240E7"/>
    <w:rsid w:val="6B792F9E"/>
    <w:rsid w:val="6B8172AD"/>
    <w:rsid w:val="6BA605AF"/>
    <w:rsid w:val="6D182CDE"/>
    <w:rsid w:val="6D1EE666"/>
    <w:rsid w:val="6D374CDD"/>
    <w:rsid w:val="6D3E3D82"/>
    <w:rsid w:val="6DC01176"/>
    <w:rsid w:val="6E4408DD"/>
    <w:rsid w:val="6E660DE9"/>
    <w:rsid w:val="6E677B19"/>
    <w:rsid w:val="6EB56FF6"/>
    <w:rsid w:val="6EC042A4"/>
    <w:rsid w:val="6F461167"/>
    <w:rsid w:val="6F5161F4"/>
    <w:rsid w:val="6F7FC035"/>
    <w:rsid w:val="6F850997"/>
    <w:rsid w:val="6FEF9692"/>
    <w:rsid w:val="7016312B"/>
    <w:rsid w:val="702E78CF"/>
    <w:rsid w:val="706B0677"/>
    <w:rsid w:val="70A53E50"/>
    <w:rsid w:val="70D5748D"/>
    <w:rsid w:val="712B5582"/>
    <w:rsid w:val="717B4EA9"/>
    <w:rsid w:val="717D55A2"/>
    <w:rsid w:val="719F23B0"/>
    <w:rsid w:val="71A8698B"/>
    <w:rsid w:val="71F03251"/>
    <w:rsid w:val="72292E58"/>
    <w:rsid w:val="7238752D"/>
    <w:rsid w:val="72411F3E"/>
    <w:rsid w:val="72954AD2"/>
    <w:rsid w:val="72F3ABBE"/>
    <w:rsid w:val="732E66F5"/>
    <w:rsid w:val="73B3F0C2"/>
    <w:rsid w:val="741D5F6B"/>
    <w:rsid w:val="754910F7"/>
    <w:rsid w:val="755042E8"/>
    <w:rsid w:val="756F4C07"/>
    <w:rsid w:val="75EA6D90"/>
    <w:rsid w:val="766C4D87"/>
    <w:rsid w:val="76873FA6"/>
    <w:rsid w:val="768A0132"/>
    <w:rsid w:val="76AA29C3"/>
    <w:rsid w:val="76FF9650"/>
    <w:rsid w:val="777C4360"/>
    <w:rsid w:val="77E22DBE"/>
    <w:rsid w:val="77E76070"/>
    <w:rsid w:val="77FC37F7"/>
    <w:rsid w:val="77FE7619"/>
    <w:rsid w:val="78070BFA"/>
    <w:rsid w:val="78370B5E"/>
    <w:rsid w:val="78937574"/>
    <w:rsid w:val="78FE3FA6"/>
    <w:rsid w:val="79492485"/>
    <w:rsid w:val="7A0F3269"/>
    <w:rsid w:val="7A127DEE"/>
    <w:rsid w:val="7A1E6BFD"/>
    <w:rsid w:val="7A737EFA"/>
    <w:rsid w:val="7A7F5995"/>
    <w:rsid w:val="7ACE065A"/>
    <w:rsid w:val="7B591D69"/>
    <w:rsid w:val="7B6983DA"/>
    <w:rsid w:val="7BAB2F3D"/>
    <w:rsid w:val="7BD04C7A"/>
    <w:rsid w:val="7BED3003"/>
    <w:rsid w:val="7BEF3E6D"/>
    <w:rsid w:val="7BF7A92E"/>
    <w:rsid w:val="7BFF593E"/>
    <w:rsid w:val="7BFF92EA"/>
    <w:rsid w:val="7C5752CC"/>
    <w:rsid w:val="7C5E4F55"/>
    <w:rsid w:val="7C601169"/>
    <w:rsid w:val="7C8F4645"/>
    <w:rsid w:val="7C9B1715"/>
    <w:rsid w:val="7CBB5744"/>
    <w:rsid w:val="7D01060F"/>
    <w:rsid w:val="7D0B596A"/>
    <w:rsid w:val="7D154C4F"/>
    <w:rsid w:val="7D356749"/>
    <w:rsid w:val="7D5F113E"/>
    <w:rsid w:val="7D6B405B"/>
    <w:rsid w:val="7D7A5450"/>
    <w:rsid w:val="7D7B984A"/>
    <w:rsid w:val="7D9D31A1"/>
    <w:rsid w:val="7DA00AA3"/>
    <w:rsid w:val="7DAC5D78"/>
    <w:rsid w:val="7DD7B291"/>
    <w:rsid w:val="7DFE7C53"/>
    <w:rsid w:val="7E5CADC5"/>
    <w:rsid w:val="7E7D6C45"/>
    <w:rsid w:val="7EBBA383"/>
    <w:rsid w:val="7EBF42A5"/>
    <w:rsid w:val="7EF7F39B"/>
    <w:rsid w:val="7EFFA563"/>
    <w:rsid w:val="7F10187D"/>
    <w:rsid w:val="7F75514A"/>
    <w:rsid w:val="7FBA5C98"/>
    <w:rsid w:val="7FDB6E9E"/>
    <w:rsid w:val="7FDF6994"/>
    <w:rsid w:val="7FDF7294"/>
    <w:rsid w:val="7FED2BFA"/>
    <w:rsid w:val="7FFDB141"/>
    <w:rsid w:val="996D3E10"/>
    <w:rsid w:val="9B6FE067"/>
    <w:rsid w:val="9DB6F9AC"/>
    <w:rsid w:val="9F7FB733"/>
    <w:rsid w:val="9FCFD799"/>
    <w:rsid w:val="9FD158DF"/>
    <w:rsid w:val="9FFEFC62"/>
    <w:rsid w:val="BB7B66D2"/>
    <w:rsid w:val="BDDD7312"/>
    <w:rsid w:val="BDFB76AA"/>
    <w:rsid w:val="BEFF624D"/>
    <w:rsid w:val="BF5A7D33"/>
    <w:rsid w:val="C2BFB8F8"/>
    <w:rsid w:val="C47F384B"/>
    <w:rsid w:val="D3BF21FD"/>
    <w:rsid w:val="D3FE080E"/>
    <w:rsid w:val="D77D8FFF"/>
    <w:rsid w:val="DBF5EA8D"/>
    <w:rsid w:val="DC78091F"/>
    <w:rsid w:val="DFA78288"/>
    <w:rsid w:val="DFE15A2A"/>
    <w:rsid w:val="E2EE8C8E"/>
    <w:rsid w:val="EFDB2F51"/>
    <w:rsid w:val="EFF75455"/>
    <w:rsid w:val="F2BCD0E3"/>
    <w:rsid w:val="F55D94DA"/>
    <w:rsid w:val="F5DB8600"/>
    <w:rsid w:val="F6CB02B5"/>
    <w:rsid w:val="F7EB894B"/>
    <w:rsid w:val="F8F52119"/>
    <w:rsid w:val="FBDF19C9"/>
    <w:rsid w:val="FBFF8D98"/>
    <w:rsid w:val="FD6F2400"/>
    <w:rsid w:val="FDB125EC"/>
    <w:rsid w:val="FE799F8B"/>
    <w:rsid w:val="FEBA1C28"/>
    <w:rsid w:val="FEF7CEE0"/>
    <w:rsid w:val="FFB6AC83"/>
    <w:rsid w:val="FFEF54E9"/>
    <w:rsid w:val="FFF901C2"/>
    <w:rsid w:val="FFFBE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100" w:beforeLines="100"/>
      <w:outlineLvl w:val="0"/>
    </w:pPr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outlineLvl w:val="1"/>
    </w:pPr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50" w:beforeLines="50" w:after="50" w:afterLines="50"/>
      <w:outlineLvl w:val="2"/>
    </w:pPr>
    <w:rPr>
      <w:rFonts w:ascii="Times New Roman" w:hAnsi="Times New Roman" w:eastAsia="宋体"/>
      <w:b/>
      <w:bCs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ind w:firstLine="200" w:firstLineChars="200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link w:val="26"/>
    <w:unhideWhenUsed/>
    <w:qFormat/>
    <w:uiPriority w:val="39"/>
    <w:pPr>
      <w:ind w:left="420" w:leftChars="200"/>
    </w:p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</w:rPr>
  </w:style>
  <w:style w:type="character" w:styleId="16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标题 3 字符"/>
    <w:basedOn w:val="14"/>
    <w:link w:val="4"/>
    <w:qFormat/>
    <w:uiPriority w:val="9"/>
    <w:rPr>
      <w:rFonts w:ascii="Times New Roman" w:hAnsi="Times New Roman" w:eastAsia="宋体"/>
      <w:b/>
      <w:bCs/>
      <w:szCs w:val="32"/>
    </w:rPr>
  </w:style>
  <w:style w:type="character" w:customStyle="1" w:styleId="18">
    <w:name w:val="标题 4 字符"/>
    <w:basedOn w:val="14"/>
    <w:link w:val="5"/>
    <w:qFormat/>
    <w:uiPriority w:val="9"/>
    <w:rPr>
      <w:rFonts w:asciiTheme="majorHAnsi" w:hAnsiTheme="majorHAnsi" w:eastAsiaTheme="majorEastAsia" w:cstheme="majorBidi"/>
      <w:b/>
      <w:bCs/>
      <w:szCs w:val="28"/>
    </w:rPr>
  </w:style>
  <w:style w:type="character" w:customStyle="1" w:styleId="19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20">
    <w:name w:val="页脚 字符"/>
    <w:basedOn w:val="14"/>
    <w:link w:val="7"/>
    <w:qFormat/>
    <w:uiPriority w:val="99"/>
    <w:rPr>
      <w:sz w:val="18"/>
      <w:szCs w:val="18"/>
    </w:rPr>
  </w:style>
  <w:style w:type="character" w:customStyle="1" w:styleId="21">
    <w:name w:val="标题 1 字符"/>
    <w:basedOn w:val="14"/>
    <w:link w:val="2"/>
    <w:qFormat/>
    <w:uiPriority w:val="9"/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character" w:customStyle="1" w:styleId="22">
    <w:name w:val="标题 2 字符"/>
    <w:basedOn w:val="14"/>
    <w:link w:val="3"/>
    <w:qFormat/>
    <w:uiPriority w:val="9"/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customStyle="1" w:styleId="23">
    <w:name w:val="TOC 标题1"/>
    <w:basedOn w:val="2"/>
    <w:next w:val="1"/>
    <w:unhideWhenUsed/>
    <w:qFormat/>
    <w:uiPriority w:val="39"/>
    <w:pPr>
      <w:widowControl/>
      <w:spacing w:before="240" w:beforeLines="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2E75B6" w:themeColor="accent1" w:themeShade="BF"/>
      <w:kern w:val="0"/>
      <w:sz w:val="32"/>
      <w:szCs w:val="32"/>
    </w:rPr>
  </w:style>
  <w:style w:type="paragraph" w:customStyle="1" w:styleId="24">
    <w:name w:val="List Paragraph"/>
    <w:basedOn w:val="1"/>
    <w:qFormat/>
    <w:uiPriority w:val="99"/>
    <w:pPr>
      <w:ind w:firstLine="420" w:firstLineChars="200"/>
    </w:pPr>
  </w:style>
  <w:style w:type="character" w:customStyle="1" w:styleId="25">
    <w:name w:val="Unresolved Mention"/>
    <w:basedOn w:val="14"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目录 2 Char"/>
    <w:link w:val="10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1000</Words>
  <Characters>1124</Characters>
  <Lines>15</Lines>
  <Paragraphs>4</Paragraphs>
  <TotalTime>0</TotalTime>
  <ScaleCrop>false</ScaleCrop>
  <LinksUpToDate>false</LinksUpToDate>
  <CharactersWithSpaces>1154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2021-03-27T12:19:00Z</dcterms:created>
  <dc:creator>shenyanhbxf@126.com</dc:creator>
  <cp:lastModifiedBy>九</cp:lastModifiedBy>
  <dcterms:modified xsi:type="dcterms:W3CDTF">2026-08-18T02:47:03Z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A65FA9D007A946FDA7755E1D0AD5F90C_13</vt:lpwstr>
  </property>
  <property fmtid="{D5CDD505-2E9C-101B-9397-08002B2CF9AE}" pid="4" name="KSOTemplateDocerSaveRecord">
    <vt:lpwstr>eyJoZGlkIjoiYzg1MjJiMmNiMjI2ODAwZjk4NDdjNDEzOTM4ZTA2OTYiLCJ1c2VySWQiOiI0MTY1NTY0NDcifQ==</vt:lpwstr>
  </property>
</Properties>
</file>