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50DDA">
      <w:pPr>
        <w:pStyle w:val="7"/>
        <w:snapToGrid w:val="0"/>
        <w:spacing w:before="0" w:beforeAutospacing="0" w:after="0" w:afterAutospacing="0" w:line="600" w:lineRule="exact"/>
        <w:contextualSpacing/>
        <w:jc w:val="center"/>
        <w:rPr>
          <w:rFonts w:ascii="方正小标宋简体" w:eastAsia="方正小标宋简体"/>
          <w:bCs/>
          <w:sz w:val="36"/>
        </w:rPr>
      </w:pPr>
      <w:r>
        <w:rPr>
          <w:rFonts w:hint="eastAsia" w:ascii="方正小标宋简体" w:eastAsia="方正小标宋简体"/>
          <w:bCs/>
          <w:sz w:val="36"/>
        </w:rPr>
        <w:t>继续教育学院非学历教育项目</w:t>
      </w:r>
    </w:p>
    <w:p w14:paraId="2AC9F022">
      <w:pPr>
        <w:pStyle w:val="7"/>
        <w:snapToGrid w:val="0"/>
        <w:spacing w:before="0" w:beforeAutospacing="0" w:after="0" w:afterAutospacing="0" w:line="600" w:lineRule="exact"/>
        <w:contextualSpacing/>
        <w:jc w:val="center"/>
        <w:rPr>
          <w:rStyle w:val="11"/>
          <w:rFonts w:ascii="方正小标宋简体" w:eastAsia="方正小标宋简体"/>
          <w:sz w:val="36"/>
        </w:rPr>
      </w:pPr>
      <w:r>
        <w:rPr>
          <w:rFonts w:hint="eastAsia" w:ascii="方正小标宋简体" w:eastAsia="方正小标宋简体"/>
          <w:bCs/>
          <w:sz w:val="36"/>
        </w:rPr>
        <w:t>退费管理实施细则（试行）</w:t>
      </w:r>
    </w:p>
    <w:p w14:paraId="7690ED42">
      <w:pPr>
        <w:pStyle w:val="7"/>
        <w:spacing w:before="0" w:beforeAutospacing="0" w:after="0" w:afterAutospacing="0" w:line="560" w:lineRule="exact"/>
        <w:contextualSpacing/>
        <w:jc w:val="center"/>
        <w:rPr>
          <w:rStyle w:val="11"/>
          <w:rFonts w:ascii="仿宋_GB2312" w:hAnsi="仿宋_GB2312" w:eastAsia="仿宋_GB2312" w:cs="仿宋_GB2312"/>
          <w:sz w:val="32"/>
          <w:szCs w:val="32"/>
        </w:rPr>
      </w:pPr>
    </w:p>
    <w:p w14:paraId="00A694F1">
      <w:pPr>
        <w:pStyle w:val="7"/>
        <w:spacing w:before="0" w:beforeAutospacing="0" w:after="0" w:afterAutospacing="0" w:line="560" w:lineRule="exact"/>
        <w:contextualSpacing/>
        <w:jc w:val="center"/>
        <w:rPr>
          <w:rFonts w:ascii="黑体" w:hAnsi="黑体" w:eastAsia="黑体" w:cs="黑体"/>
          <w:sz w:val="32"/>
          <w:szCs w:val="32"/>
        </w:rPr>
      </w:pPr>
      <w:r>
        <w:rPr>
          <w:rStyle w:val="11"/>
          <w:rFonts w:hint="eastAsia" w:ascii="黑体" w:hAnsi="黑体" w:eastAsia="黑体" w:cs="黑体"/>
          <w:b w:val="0"/>
          <w:bCs w:val="0"/>
          <w:sz w:val="32"/>
          <w:szCs w:val="32"/>
        </w:rPr>
        <w:t>第一章 总则</w:t>
      </w:r>
    </w:p>
    <w:p w14:paraId="086BF459">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为进一步规范学院非学历教育工作，提高经费管理工作质量，根据《哈尔滨工程大学非学历教育管理办法（试行）》（哈工程校发〔2022〕64号）文件精神，结合学校有关规定，制定本细则。</w:t>
      </w:r>
    </w:p>
    <w:p w14:paraId="6C98981B">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本细则所称的非学历教育退费是指学院在学历教育之外面向社会举办的各类培训、进修、研修、辅导等教育活动收取的培训费退费。</w:t>
      </w:r>
    </w:p>
    <w:p w14:paraId="03531B51">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以获得高等教育自学考试毕业证书为目的的自学考试辅导不在本细则的适用范围内。</w:t>
      </w:r>
    </w:p>
    <w:p w14:paraId="4174F992">
      <w:pPr>
        <w:pStyle w:val="7"/>
        <w:spacing w:before="0" w:beforeAutospacing="0" w:after="0" w:afterAutospacing="0" w:line="560" w:lineRule="exact"/>
        <w:ind w:firstLine="640" w:firstLineChars="200"/>
        <w:contextualSpacing/>
        <w:jc w:val="center"/>
        <w:rPr>
          <w:rFonts w:ascii="黑体" w:hAnsi="黑体" w:eastAsia="黑体" w:cs="黑体"/>
          <w:sz w:val="32"/>
          <w:szCs w:val="32"/>
        </w:rPr>
      </w:pPr>
      <w:r>
        <w:rPr>
          <w:rStyle w:val="11"/>
          <w:rFonts w:hint="eastAsia" w:ascii="黑体" w:hAnsi="黑体" w:eastAsia="黑体" w:cs="黑体"/>
          <w:b w:val="0"/>
          <w:bCs w:val="0"/>
          <w:sz w:val="32"/>
          <w:szCs w:val="32"/>
        </w:rPr>
        <w:t>第二章 退费条件及办理流程</w:t>
      </w:r>
    </w:p>
    <w:p w14:paraId="72A22FB3">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属下列情形之一的，全额退还已缴纳培训费。</w:t>
      </w:r>
    </w:p>
    <w:p w14:paraId="02AA5C10">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（一）学院因故终止的；</w:t>
      </w:r>
    </w:p>
    <w:p w14:paraId="3D5C54D4">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（二）教育对象缴费后在开班前提出退费且未参加培训的；</w:t>
      </w:r>
    </w:p>
    <w:p w14:paraId="2F22339E">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（三）因故未能按原定计划开班且教育对象不接受调整后计划并提出退费的；</w:t>
      </w:r>
    </w:p>
    <w:p w14:paraId="6008F01F">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开班后，属下列情形之一的，按比例退还培训费：</w:t>
      </w:r>
    </w:p>
    <w:p w14:paraId="64ECD58F">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（一）身故或因意外伤害或严重疾病导致不适宜继续学习的（需持县级以上的医疗单位的证明）；</w:t>
      </w:r>
    </w:p>
    <w:p w14:paraId="05E27540">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（二）应征入伍的（需持有关部门颁发的应征入伍通知）；</w:t>
      </w:r>
    </w:p>
    <w:p w14:paraId="73EBAD09">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（三）调往外地工作的（需持单位证明）；</w:t>
      </w:r>
    </w:p>
    <w:p w14:paraId="6604BCBE">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（四）出国留学或定居的（出具国家承认院校的录取通知或签证）。</w:t>
      </w:r>
    </w:p>
    <w:p w14:paraId="66109AA7">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（五）有其他正当理由，经学院研究同意的。</w:t>
      </w:r>
    </w:p>
    <w:p w14:paraId="511FC336">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属以上情形，退费办法如下：</w:t>
      </w:r>
    </w:p>
    <w:p w14:paraId="28052FA0">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1.已完成学时不高于总学时20%的,退还已缴纳培训费的70%；</w:t>
      </w:r>
    </w:p>
    <w:p w14:paraId="064CC9EF">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2.已完成学时高于总学时20%但不高于总学时60%的,退还已缴纳培训费的50%；</w:t>
      </w:r>
    </w:p>
    <w:p w14:paraId="12EFF781">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3.已完成学时高于总学时60%的,已缴纳培训费不退。</w:t>
      </w:r>
    </w:p>
    <w:p w14:paraId="5C80E570">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因违反国家法律、法规被公安、纪检等部门调查或处罚导致不能继续学习的，已缴纳培训费不予退还。经有关部门调查无罪的可以参考第五条退还部分已缴纳培训费。</w:t>
      </w:r>
    </w:p>
    <w:p w14:paraId="31F387DD">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开课时间以开班通知或招生简章为准。退费时间自教育对象提出申请之日起计算。</w:t>
      </w:r>
    </w:p>
    <w:p w14:paraId="257FD3D5">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退费流程</w:t>
      </w:r>
    </w:p>
    <w:p w14:paraId="3E5D8854">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（一）由教育对象本人或代理人提出书面申请（附件1）,阐明理由，并出具有关材料和凭证。</w:t>
      </w:r>
    </w:p>
    <w:p w14:paraId="0C2891AA">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（二）学院在收到申请之日起5个工作日内完成材料审核。需要补充的，应一次性告知申请人。</w:t>
      </w:r>
    </w:p>
    <w:p w14:paraId="285280A0">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（三）经学院党政联席会审议同意的，应及时办理退款手续。</w:t>
      </w:r>
    </w:p>
    <w:p w14:paraId="72EC6A4C">
      <w:pPr>
        <w:pStyle w:val="7"/>
        <w:spacing w:before="0" w:beforeAutospacing="0" w:after="0" w:afterAutospacing="0" w:line="560" w:lineRule="exact"/>
        <w:ind w:firstLine="640" w:firstLineChars="200"/>
        <w:contextualSpacing/>
        <w:jc w:val="center"/>
        <w:rPr>
          <w:rFonts w:ascii="黑体" w:hAnsi="黑体" w:eastAsia="黑体" w:cs="黑体"/>
          <w:sz w:val="32"/>
          <w:szCs w:val="32"/>
        </w:rPr>
      </w:pPr>
      <w:r>
        <w:rPr>
          <w:rStyle w:val="11"/>
          <w:rFonts w:hint="eastAsia" w:ascii="黑体" w:hAnsi="黑体" w:eastAsia="黑体" w:cs="黑体"/>
          <w:b w:val="0"/>
          <w:bCs w:val="0"/>
          <w:sz w:val="32"/>
          <w:szCs w:val="32"/>
        </w:rPr>
        <w:t>第三章 附则</w:t>
      </w:r>
    </w:p>
    <w:p w14:paraId="3F3294C1">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对退费审核结果有异议的，可申请复查。学院在收到复查申请之日起15个工作日将复查结果告知申请人。</w:t>
      </w:r>
    </w:p>
    <w:p w14:paraId="6B93C0B1">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受企、事业单位委托开展培训的收费和退费，按照委托培训协议执行。</w:t>
      </w:r>
    </w:p>
    <w:p w14:paraId="74FD02D2">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本细则自</w:t>
      </w:r>
      <w:r>
        <w:rPr>
          <w:rFonts w:hint="eastAsia" w:ascii="仿宋_GB2312" w:hAnsi="仿宋_GB2312" w:eastAsia="仿宋_GB2312" w:cs="仿宋_GB2312"/>
          <w:sz w:val="32"/>
          <w:szCs w:val="32"/>
          <w:lang w:val="en-US" w:eastAsia="zh-CN"/>
        </w:rPr>
        <w:t>2022年7月5</w:t>
      </w:r>
      <w:bookmarkStart w:id="0" w:name="_GoBack"/>
      <w:bookmarkEnd w:id="0"/>
      <w:r>
        <w:rPr>
          <w:rFonts w:hint="eastAsia" w:ascii="仿宋_GB2312" w:hAnsi="仿宋_GB2312" w:eastAsia="仿宋_GB2312" w:cs="仿宋_GB2312"/>
          <w:sz w:val="32"/>
          <w:szCs w:val="32"/>
        </w:rPr>
        <w:t>日起执行，学校或各级教育部门另有规定的，从其规定。</w:t>
      </w:r>
    </w:p>
    <w:p w14:paraId="1B61C92C">
      <w:pPr>
        <w:pStyle w:val="7"/>
        <w:spacing w:before="0" w:beforeAutospacing="0" w:after="0" w:afterAutospacing="0" w:line="560" w:lineRule="exact"/>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本细则由哈尔滨工程大学继续教育学院负责解释和修订。</w:t>
      </w:r>
    </w:p>
    <w:p w14:paraId="78E832FD">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p>
    <w:p w14:paraId="6C143945">
      <w:pPr>
        <w:pStyle w:val="7"/>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附件：非学历教育项目退费申请表</w:t>
      </w:r>
    </w:p>
    <w:p w14:paraId="502898C4">
      <w:pPr>
        <w:pStyle w:val="7"/>
        <w:spacing w:before="0" w:beforeAutospacing="0" w:after="0" w:afterAutospacing="0" w:line="360" w:lineRule="auto"/>
        <w:contextualSpacing/>
        <w:jc w:val="both"/>
      </w:pPr>
      <w:r>
        <w:br w:type="page"/>
      </w:r>
      <w:r>
        <w:rPr>
          <w:rFonts w:hint="eastAsia" w:ascii="黑体" w:hAnsi="黑体" w:eastAsia="黑体" w:cs="黑体"/>
          <w:sz w:val="32"/>
          <w:szCs w:val="32"/>
        </w:rPr>
        <w:t>附件</w:t>
      </w:r>
    </w:p>
    <w:p w14:paraId="77D3F5F3">
      <w:pPr>
        <w:pStyle w:val="7"/>
        <w:spacing w:before="0" w:beforeAutospacing="0" w:after="0" w:afterAutospacing="0" w:line="360" w:lineRule="auto"/>
        <w:contextualSpacing/>
        <w:jc w:val="center"/>
        <w:rPr>
          <w:rFonts w:ascii="方正小标宋简体" w:eastAsia="方正小标宋简体"/>
          <w:sz w:val="36"/>
        </w:rPr>
      </w:pPr>
      <w:r>
        <w:rPr>
          <w:rFonts w:hint="eastAsia" w:ascii="方正小标宋简体" w:eastAsia="方正小标宋简体"/>
          <w:sz w:val="36"/>
        </w:rPr>
        <w:t>非学历教育项目退费申请表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377"/>
        <w:gridCol w:w="2885"/>
      </w:tblGrid>
      <w:tr w14:paraId="7805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30" w:type="dxa"/>
            <w:shd w:val="clear" w:color="auto" w:fill="auto"/>
            <w:vAlign w:val="center"/>
          </w:tcPr>
          <w:p w14:paraId="3F259781">
            <w:pPr>
              <w:pStyle w:val="7"/>
              <w:spacing w:before="0" w:beforeAutospacing="0" w:after="0" w:afterAutospacing="0" w:line="360" w:lineRule="auto"/>
              <w:contextualSpacing/>
              <w:jc w:val="center"/>
            </w:pPr>
            <w:r>
              <w:rPr>
                <w:rFonts w:hint="eastAsia"/>
              </w:rPr>
              <w:t>申请人</w:t>
            </w:r>
          </w:p>
        </w:tc>
        <w:tc>
          <w:tcPr>
            <w:tcW w:w="2130" w:type="dxa"/>
            <w:shd w:val="clear" w:color="auto" w:fill="auto"/>
            <w:vAlign w:val="center"/>
          </w:tcPr>
          <w:p w14:paraId="4802BB2D">
            <w:pPr>
              <w:pStyle w:val="7"/>
              <w:spacing w:before="0" w:beforeAutospacing="0" w:after="0" w:afterAutospacing="0" w:line="360" w:lineRule="auto"/>
              <w:contextualSpacing/>
              <w:jc w:val="center"/>
            </w:pPr>
          </w:p>
        </w:tc>
        <w:tc>
          <w:tcPr>
            <w:tcW w:w="1377" w:type="dxa"/>
            <w:shd w:val="clear" w:color="auto" w:fill="auto"/>
            <w:vAlign w:val="center"/>
          </w:tcPr>
          <w:p w14:paraId="605798E2">
            <w:pPr>
              <w:pStyle w:val="7"/>
              <w:spacing w:before="0" w:beforeAutospacing="0" w:after="0" w:afterAutospacing="0" w:line="360" w:lineRule="auto"/>
              <w:contextualSpacing/>
              <w:jc w:val="center"/>
            </w:pPr>
            <w:r>
              <w:rPr>
                <w:rFonts w:hint="eastAsia"/>
              </w:rPr>
              <w:t>联系电话</w:t>
            </w:r>
          </w:p>
        </w:tc>
        <w:tc>
          <w:tcPr>
            <w:tcW w:w="2885" w:type="dxa"/>
            <w:shd w:val="clear" w:color="auto" w:fill="auto"/>
            <w:vAlign w:val="center"/>
          </w:tcPr>
          <w:p w14:paraId="1598FD6D">
            <w:pPr>
              <w:pStyle w:val="7"/>
              <w:spacing w:before="0" w:beforeAutospacing="0" w:after="0" w:afterAutospacing="0" w:line="360" w:lineRule="auto"/>
              <w:contextualSpacing/>
              <w:jc w:val="center"/>
            </w:pPr>
          </w:p>
        </w:tc>
      </w:tr>
      <w:tr w14:paraId="6DD3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30" w:type="dxa"/>
            <w:shd w:val="clear" w:color="auto" w:fill="auto"/>
            <w:vAlign w:val="center"/>
          </w:tcPr>
          <w:p w14:paraId="2AA1B715">
            <w:pPr>
              <w:pStyle w:val="7"/>
              <w:spacing w:before="0" w:beforeAutospacing="0" w:after="0" w:afterAutospacing="0" w:line="360" w:lineRule="auto"/>
              <w:contextualSpacing/>
              <w:jc w:val="center"/>
            </w:pPr>
            <w:r>
              <w:rPr>
                <w:rFonts w:hint="eastAsia"/>
              </w:rPr>
              <w:t>项目名称</w:t>
            </w:r>
          </w:p>
        </w:tc>
        <w:tc>
          <w:tcPr>
            <w:tcW w:w="6392" w:type="dxa"/>
            <w:gridSpan w:val="3"/>
            <w:shd w:val="clear" w:color="auto" w:fill="auto"/>
            <w:vAlign w:val="center"/>
          </w:tcPr>
          <w:p w14:paraId="0AD9945A">
            <w:pPr>
              <w:pStyle w:val="7"/>
              <w:spacing w:before="0" w:beforeAutospacing="0" w:after="0" w:afterAutospacing="0" w:line="360" w:lineRule="auto"/>
              <w:contextualSpacing/>
              <w:jc w:val="center"/>
            </w:pPr>
          </w:p>
        </w:tc>
      </w:tr>
      <w:tr w14:paraId="7549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2130" w:type="dxa"/>
            <w:shd w:val="clear" w:color="auto" w:fill="auto"/>
            <w:vAlign w:val="center"/>
          </w:tcPr>
          <w:p w14:paraId="504292BF">
            <w:pPr>
              <w:pStyle w:val="7"/>
              <w:spacing w:before="0" w:beforeAutospacing="0" w:after="0" w:afterAutospacing="0" w:line="360" w:lineRule="auto"/>
              <w:contextualSpacing/>
              <w:jc w:val="center"/>
            </w:pPr>
            <w:r>
              <w:rPr>
                <w:rFonts w:hint="eastAsia"/>
              </w:rPr>
              <w:t>退费原因</w:t>
            </w:r>
          </w:p>
        </w:tc>
        <w:tc>
          <w:tcPr>
            <w:tcW w:w="6392" w:type="dxa"/>
            <w:gridSpan w:val="3"/>
            <w:shd w:val="clear" w:color="auto" w:fill="auto"/>
          </w:tcPr>
          <w:p w14:paraId="42D33D3A">
            <w:pPr>
              <w:pStyle w:val="7"/>
              <w:spacing w:before="0" w:beforeAutospacing="0" w:after="0" w:afterAutospacing="0" w:line="360" w:lineRule="auto"/>
              <w:contextualSpacing/>
            </w:pPr>
            <w:r>
              <w:rPr>
                <w:rFonts w:hint="eastAsia"/>
              </w:rPr>
              <w:t>（可另附相关材料）</w:t>
            </w:r>
          </w:p>
        </w:tc>
      </w:tr>
      <w:tr w14:paraId="2649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30" w:type="dxa"/>
            <w:shd w:val="clear" w:color="auto" w:fill="auto"/>
            <w:vAlign w:val="center"/>
          </w:tcPr>
          <w:p w14:paraId="234894A2">
            <w:pPr>
              <w:pStyle w:val="7"/>
              <w:spacing w:before="0" w:beforeAutospacing="0" w:after="0" w:afterAutospacing="0" w:line="360" w:lineRule="auto"/>
              <w:contextualSpacing/>
              <w:jc w:val="center"/>
            </w:pPr>
            <w:r>
              <w:rPr>
                <w:rFonts w:hint="eastAsia"/>
              </w:rPr>
              <w:t>受理人</w:t>
            </w:r>
          </w:p>
        </w:tc>
        <w:tc>
          <w:tcPr>
            <w:tcW w:w="2130" w:type="dxa"/>
            <w:shd w:val="clear" w:color="auto" w:fill="auto"/>
            <w:vAlign w:val="center"/>
          </w:tcPr>
          <w:p w14:paraId="7B2EA6F0">
            <w:pPr>
              <w:pStyle w:val="7"/>
              <w:spacing w:before="0" w:beforeAutospacing="0" w:after="0" w:afterAutospacing="0" w:line="360" w:lineRule="auto"/>
              <w:contextualSpacing/>
              <w:jc w:val="center"/>
            </w:pPr>
          </w:p>
        </w:tc>
        <w:tc>
          <w:tcPr>
            <w:tcW w:w="1377" w:type="dxa"/>
            <w:shd w:val="clear" w:color="auto" w:fill="auto"/>
            <w:vAlign w:val="center"/>
          </w:tcPr>
          <w:p w14:paraId="5B01DBF9">
            <w:pPr>
              <w:pStyle w:val="7"/>
              <w:spacing w:before="0" w:beforeAutospacing="0" w:after="0" w:afterAutospacing="0" w:line="360" w:lineRule="auto"/>
              <w:contextualSpacing/>
              <w:jc w:val="center"/>
            </w:pPr>
            <w:r>
              <w:rPr>
                <w:rFonts w:hint="eastAsia"/>
              </w:rPr>
              <w:t>受理日期</w:t>
            </w:r>
          </w:p>
        </w:tc>
        <w:tc>
          <w:tcPr>
            <w:tcW w:w="2885" w:type="dxa"/>
            <w:shd w:val="clear" w:color="auto" w:fill="auto"/>
            <w:vAlign w:val="center"/>
          </w:tcPr>
          <w:p w14:paraId="7DEBFC34">
            <w:pPr>
              <w:pStyle w:val="7"/>
              <w:spacing w:before="0" w:beforeAutospacing="0" w:after="0" w:afterAutospacing="0" w:line="360" w:lineRule="auto"/>
              <w:contextualSpacing/>
              <w:jc w:val="cente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14:paraId="48D6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30" w:type="dxa"/>
            <w:shd w:val="clear" w:color="auto" w:fill="auto"/>
            <w:vAlign w:val="center"/>
          </w:tcPr>
          <w:p w14:paraId="3ED34614">
            <w:pPr>
              <w:pStyle w:val="7"/>
              <w:spacing w:before="0" w:beforeAutospacing="0" w:after="0" w:afterAutospacing="0" w:line="360" w:lineRule="auto"/>
              <w:contextualSpacing/>
              <w:jc w:val="center"/>
            </w:pPr>
            <w:r>
              <w:rPr>
                <w:rFonts w:hint="eastAsia"/>
              </w:rPr>
              <w:t>初审意见</w:t>
            </w:r>
          </w:p>
        </w:tc>
        <w:tc>
          <w:tcPr>
            <w:tcW w:w="6392" w:type="dxa"/>
            <w:gridSpan w:val="3"/>
            <w:shd w:val="clear" w:color="auto" w:fill="auto"/>
            <w:vAlign w:val="center"/>
          </w:tcPr>
          <w:p w14:paraId="300973BC">
            <w:pPr>
              <w:pStyle w:val="7"/>
              <w:spacing w:before="0" w:beforeAutospacing="0" w:after="0" w:afterAutospacing="0" w:line="360" w:lineRule="auto"/>
              <w:contextualSpacing/>
            </w:pPr>
            <w:r>
              <w:rPr>
                <w:rFonts w:hint="eastAsia"/>
              </w:rPr>
              <w:t>（初审前应进行相关材料审核）</w:t>
            </w:r>
          </w:p>
          <w:p w14:paraId="7F9E60CC">
            <w:pPr>
              <w:pStyle w:val="7"/>
              <w:spacing w:before="0" w:beforeAutospacing="0" w:after="0" w:afterAutospacing="0" w:line="360" w:lineRule="auto"/>
              <w:contextualSpacing/>
            </w:pPr>
          </w:p>
          <w:p w14:paraId="2A2D0464">
            <w:pPr>
              <w:pStyle w:val="7"/>
              <w:spacing w:before="0" w:beforeAutospacing="0" w:after="0" w:afterAutospacing="0" w:line="360" w:lineRule="auto"/>
              <w:contextualSpacing/>
            </w:pPr>
            <w:r>
              <w:tab/>
            </w:r>
            <w:r>
              <w:tab/>
            </w:r>
            <w:r>
              <w:tab/>
            </w:r>
            <w:r>
              <w:tab/>
            </w:r>
            <w:r>
              <w:tab/>
            </w:r>
            <w:r>
              <w:rPr>
                <w:rFonts w:hint="eastAsia"/>
              </w:rPr>
              <w:t>经办人（签名）：</w:t>
            </w:r>
          </w:p>
          <w:p w14:paraId="7BEB51F7">
            <w:pPr>
              <w:pStyle w:val="7"/>
              <w:spacing w:before="0" w:beforeAutospacing="0" w:after="0" w:afterAutospacing="0" w:line="360" w:lineRule="auto"/>
              <w:contextualSpacing/>
            </w:pPr>
            <w:r>
              <w:tab/>
            </w:r>
            <w:r>
              <w:tab/>
            </w:r>
            <w:r>
              <w:tab/>
            </w:r>
            <w:r>
              <w:tab/>
            </w:r>
            <w:r>
              <w:tab/>
            </w:r>
            <w:r>
              <w:tab/>
            </w:r>
            <w:r>
              <w:tab/>
            </w:r>
            <w:r>
              <w:tab/>
            </w:r>
            <w:r>
              <w:tab/>
            </w:r>
            <w:r>
              <w:tab/>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14:paraId="7E7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30" w:type="dxa"/>
            <w:shd w:val="clear" w:color="auto" w:fill="auto"/>
            <w:vAlign w:val="center"/>
          </w:tcPr>
          <w:p w14:paraId="6F893E65">
            <w:pPr>
              <w:pStyle w:val="7"/>
              <w:spacing w:before="0" w:beforeAutospacing="0" w:after="0" w:afterAutospacing="0" w:line="360" w:lineRule="auto"/>
              <w:contextualSpacing/>
              <w:jc w:val="center"/>
            </w:pPr>
            <w:r>
              <w:rPr>
                <w:rFonts w:hint="eastAsia"/>
              </w:rPr>
              <w:t>培训中心意见</w:t>
            </w:r>
          </w:p>
        </w:tc>
        <w:tc>
          <w:tcPr>
            <w:tcW w:w="6392" w:type="dxa"/>
            <w:gridSpan w:val="3"/>
            <w:shd w:val="clear" w:color="auto" w:fill="auto"/>
            <w:vAlign w:val="center"/>
          </w:tcPr>
          <w:p w14:paraId="7E1BE616">
            <w:pPr>
              <w:pStyle w:val="7"/>
              <w:spacing w:before="0" w:beforeAutospacing="0" w:after="0" w:afterAutospacing="0" w:line="360" w:lineRule="auto"/>
              <w:contextualSpacing/>
            </w:pPr>
          </w:p>
          <w:p w14:paraId="702D1EE4">
            <w:pPr>
              <w:pStyle w:val="7"/>
              <w:spacing w:before="0" w:beforeAutospacing="0" w:after="0" w:afterAutospacing="0" w:line="360" w:lineRule="auto"/>
              <w:contextualSpacing/>
            </w:pPr>
          </w:p>
          <w:p w14:paraId="3FEFB071">
            <w:pPr>
              <w:pStyle w:val="7"/>
              <w:spacing w:before="0" w:beforeAutospacing="0" w:after="0" w:afterAutospacing="0" w:line="360" w:lineRule="auto"/>
              <w:contextualSpacing/>
            </w:pPr>
            <w:r>
              <w:tab/>
            </w:r>
            <w:r>
              <w:tab/>
            </w:r>
            <w:r>
              <w:tab/>
            </w:r>
            <w:r>
              <w:tab/>
            </w:r>
            <w:r>
              <w:tab/>
            </w:r>
            <w:r>
              <w:rPr>
                <w:rFonts w:hint="eastAsia"/>
              </w:rPr>
              <w:t>经办人（签名）：</w:t>
            </w:r>
          </w:p>
          <w:p w14:paraId="35DE3475">
            <w:pPr>
              <w:pStyle w:val="7"/>
              <w:spacing w:before="0" w:beforeAutospacing="0" w:after="0" w:afterAutospacing="0" w:line="360" w:lineRule="auto"/>
              <w:contextualSpacing/>
            </w:pPr>
            <w:r>
              <w:tab/>
            </w:r>
            <w:r>
              <w:tab/>
            </w:r>
            <w:r>
              <w:tab/>
            </w:r>
            <w:r>
              <w:tab/>
            </w:r>
            <w:r>
              <w:tab/>
            </w:r>
            <w:r>
              <w:tab/>
            </w:r>
            <w:r>
              <w:tab/>
            </w:r>
            <w:r>
              <w:tab/>
            </w:r>
            <w:r>
              <w:tab/>
            </w:r>
            <w:r>
              <w:tab/>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14:paraId="2129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30" w:type="dxa"/>
            <w:shd w:val="clear" w:color="auto" w:fill="auto"/>
            <w:vAlign w:val="center"/>
          </w:tcPr>
          <w:p w14:paraId="5E5C8221">
            <w:pPr>
              <w:pStyle w:val="7"/>
              <w:spacing w:before="0" w:beforeAutospacing="0" w:after="0" w:afterAutospacing="0" w:line="360" w:lineRule="auto"/>
              <w:contextualSpacing/>
              <w:jc w:val="center"/>
            </w:pPr>
            <w:r>
              <w:rPr>
                <w:rFonts w:hint="eastAsia"/>
              </w:rPr>
              <w:t>学院意见</w:t>
            </w:r>
          </w:p>
        </w:tc>
        <w:tc>
          <w:tcPr>
            <w:tcW w:w="6392" w:type="dxa"/>
            <w:gridSpan w:val="3"/>
            <w:shd w:val="clear" w:color="auto" w:fill="auto"/>
            <w:vAlign w:val="center"/>
          </w:tcPr>
          <w:p w14:paraId="416247E7">
            <w:pPr>
              <w:pStyle w:val="7"/>
              <w:spacing w:before="0" w:beforeAutospacing="0" w:after="0" w:afterAutospacing="0" w:line="360" w:lineRule="auto"/>
              <w:contextualSpacing/>
            </w:pPr>
          </w:p>
          <w:p w14:paraId="750177CC">
            <w:pPr>
              <w:pStyle w:val="7"/>
              <w:spacing w:before="0" w:beforeAutospacing="0" w:after="0" w:afterAutospacing="0" w:line="360" w:lineRule="auto"/>
              <w:contextualSpacing/>
            </w:pPr>
          </w:p>
          <w:p w14:paraId="25DE6903">
            <w:pPr>
              <w:pStyle w:val="7"/>
              <w:spacing w:before="0" w:beforeAutospacing="0" w:after="0" w:afterAutospacing="0" w:line="360" w:lineRule="auto"/>
              <w:contextualSpacing/>
            </w:pPr>
            <w:r>
              <w:tab/>
            </w:r>
            <w:r>
              <w:tab/>
            </w:r>
            <w:r>
              <w:tab/>
            </w:r>
            <w:r>
              <w:tab/>
            </w:r>
            <w:r>
              <w:tab/>
            </w:r>
            <w:r>
              <w:rPr>
                <w:rFonts w:hint="eastAsia"/>
              </w:rPr>
              <w:t>经办人（签名）：</w:t>
            </w:r>
          </w:p>
          <w:p w14:paraId="714FCB79">
            <w:pPr>
              <w:pStyle w:val="7"/>
              <w:spacing w:before="0" w:beforeAutospacing="0" w:after="0" w:afterAutospacing="0" w:line="360" w:lineRule="auto"/>
              <w:contextualSpacing/>
            </w:pPr>
            <w:r>
              <w:tab/>
            </w:r>
            <w:r>
              <w:tab/>
            </w:r>
            <w:r>
              <w:tab/>
            </w:r>
            <w:r>
              <w:tab/>
            </w:r>
            <w:r>
              <w:tab/>
            </w:r>
            <w:r>
              <w:tab/>
            </w:r>
            <w:r>
              <w:tab/>
            </w:r>
            <w:r>
              <w:tab/>
            </w:r>
            <w:r>
              <w:tab/>
            </w:r>
            <w:r>
              <w:tab/>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14:paraId="6BD6C380">
      <w:pPr>
        <w:spacing w:line="560" w:lineRule="exact"/>
        <w:jc w:val="left"/>
        <w:rPr>
          <w:rFonts w:ascii="仿宋_GB2312" w:hAnsi="仿宋_GB2312" w:eastAsia="仿宋_GB2312" w:cs="仿宋_GB2312"/>
          <w:sz w:val="32"/>
          <w:szCs w:val="32"/>
        </w:rPr>
      </w:pPr>
    </w:p>
    <w:sectPr>
      <w:pgSz w:w="11906" w:h="16838"/>
      <w:pgMar w:top="1440" w:right="1474" w:bottom="136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WQ4YzU1ZGRhMDU1NThmOWU1OTQ4MWU1NjU2MjEifQ=="/>
  </w:docVars>
  <w:rsids>
    <w:rsidRoot w:val="00AD5C0A"/>
    <w:rsid w:val="0000006A"/>
    <w:rsid w:val="00000F39"/>
    <w:rsid w:val="0001067A"/>
    <w:rsid w:val="00011DAA"/>
    <w:rsid w:val="00037EC7"/>
    <w:rsid w:val="00045124"/>
    <w:rsid w:val="0005482F"/>
    <w:rsid w:val="000633F2"/>
    <w:rsid w:val="00076936"/>
    <w:rsid w:val="000A46DA"/>
    <w:rsid w:val="000A72A5"/>
    <w:rsid w:val="000B04DD"/>
    <w:rsid w:val="000C31EC"/>
    <w:rsid w:val="000D049F"/>
    <w:rsid w:val="000D1B02"/>
    <w:rsid w:val="000E26A0"/>
    <w:rsid w:val="000E5B59"/>
    <w:rsid w:val="000F67F2"/>
    <w:rsid w:val="000F6C46"/>
    <w:rsid w:val="00105B6C"/>
    <w:rsid w:val="00125240"/>
    <w:rsid w:val="001253EA"/>
    <w:rsid w:val="001308A0"/>
    <w:rsid w:val="0013269E"/>
    <w:rsid w:val="00144655"/>
    <w:rsid w:val="00156AA7"/>
    <w:rsid w:val="00166DA5"/>
    <w:rsid w:val="0017421B"/>
    <w:rsid w:val="001773DB"/>
    <w:rsid w:val="001838D8"/>
    <w:rsid w:val="001843C9"/>
    <w:rsid w:val="00191FCA"/>
    <w:rsid w:val="00196069"/>
    <w:rsid w:val="001961CF"/>
    <w:rsid w:val="001A7DD8"/>
    <w:rsid w:val="001B52A1"/>
    <w:rsid w:val="001B6E06"/>
    <w:rsid w:val="001C2704"/>
    <w:rsid w:val="001C3F93"/>
    <w:rsid w:val="001C59A9"/>
    <w:rsid w:val="001D0043"/>
    <w:rsid w:val="001D0853"/>
    <w:rsid w:val="001D3047"/>
    <w:rsid w:val="001E014D"/>
    <w:rsid w:val="001F3662"/>
    <w:rsid w:val="00227A54"/>
    <w:rsid w:val="00277C3B"/>
    <w:rsid w:val="002802F1"/>
    <w:rsid w:val="0028074F"/>
    <w:rsid w:val="002C3ABA"/>
    <w:rsid w:val="002C3CCB"/>
    <w:rsid w:val="002C67B5"/>
    <w:rsid w:val="002D1568"/>
    <w:rsid w:val="002D1D64"/>
    <w:rsid w:val="002D3FD9"/>
    <w:rsid w:val="002E0B72"/>
    <w:rsid w:val="002E3453"/>
    <w:rsid w:val="002E5297"/>
    <w:rsid w:val="0030045A"/>
    <w:rsid w:val="00312B02"/>
    <w:rsid w:val="003209F8"/>
    <w:rsid w:val="0032624D"/>
    <w:rsid w:val="00331FC0"/>
    <w:rsid w:val="00333FCA"/>
    <w:rsid w:val="00340B88"/>
    <w:rsid w:val="00344C90"/>
    <w:rsid w:val="0035194E"/>
    <w:rsid w:val="003706A6"/>
    <w:rsid w:val="00385C85"/>
    <w:rsid w:val="00390FF1"/>
    <w:rsid w:val="003917BC"/>
    <w:rsid w:val="003919D6"/>
    <w:rsid w:val="003979EF"/>
    <w:rsid w:val="003A3DFB"/>
    <w:rsid w:val="003B1160"/>
    <w:rsid w:val="003C562D"/>
    <w:rsid w:val="003C5EF1"/>
    <w:rsid w:val="003D0E97"/>
    <w:rsid w:val="003E33FC"/>
    <w:rsid w:val="003F3DF0"/>
    <w:rsid w:val="003F777D"/>
    <w:rsid w:val="00411DAE"/>
    <w:rsid w:val="004154D9"/>
    <w:rsid w:val="00422E08"/>
    <w:rsid w:val="0042767A"/>
    <w:rsid w:val="00450658"/>
    <w:rsid w:val="0047550D"/>
    <w:rsid w:val="004906EA"/>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5ADA"/>
    <w:rsid w:val="005468A8"/>
    <w:rsid w:val="00547F6F"/>
    <w:rsid w:val="00553334"/>
    <w:rsid w:val="0055470F"/>
    <w:rsid w:val="00556F00"/>
    <w:rsid w:val="00577967"/>
    <w:rsid w:val="00583052"/>
    <w:rsid w:val="0058345D"/>
    <w:rsid w:val="00596E31"/>
    <w:rsid w:val="005B35C6"/>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93260"/>
    <w:rsid w:val="006973E7"/>
    <w:rsid w:val="006A28D5"/>
    <w:rsid w:val="006B131D"/>
    <w:rsid w:val="006B5D0F"/>
    <w:rsid w:val="006B6F61"/>
    <w:rsid w:val="006C2C36"/>
    <w:rsid w:val="006C7E82"/>
    <w:rsid w:val="006E507C"/>
    <w:rsid w:val="007027D9"/>
    <w:rsid w:val="00702B4D"/>
    <w:rsid w:val="00717810"/>
    <w:rsid w:val="007302EB"/>
    <w:rsid w:val="007354C0"/>
    <w:rsid w:val="0074070A"/>
    <w:rsid w:val="00742276"/>
    <w:rsid w:val="00744D90"/>
    <w:rsid w:val="00745F8F"/>
    <w:rsid w:val="00751850"/>
    <w:rsid w:val="00756DAE"/>
    <w:rsid w:val="00757864"/>
    <w:rsid w:val="00770F6C"/>
    <w:rsid w:val="007813B5"/>
    <w:rsid w:val="00786DCF"/>
    <w:rsid w:val="00787DF2"/>
    <w:rsid w:val="00792FE2"/>
    <w:rsid w:val="007A0BB1"/>
    <w:rsid w:val="007A19F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5405"/>
    <w:rsid w:val="008D6B5C"/>
    <w:rsid w:val="008E267A"/>
    <w:rsid w:val="008E54D8"/>
    <w:rsid w:val="008E7B77"/>
    <w:rsid w:val="008F452D"/>
    <w:rsid w:val="00901FCD"/>
    <w:rsid w:val="00913777"/>
    <w:rsid w:val="0092399D"/>
    <w:rsid w:val="00924113"/>
    <w:rsid w:val="0092472E"/>
    <w:rsid w:val="009264AD"/>
    <w:rsid w:val="00932828"/>
    <w:rsid w:val="009354D7"/>
    <w:rsid w:val="00946BDA"/>
    <w:rsid w:val="00953A9B"/>
    <w:rsid w:val="009642C1"/>
    <w:rsid w:val="00970F98"/>
    <w:rsid w:val="00972DE3"/>
    <w:rsid w:val="00972EC6"/>
    <w:rsid w:val="0097496A"/>
    <w:rsid w:val="009759DF"/>
    <w:rsid w:val="00985906"/>
    <w:rsid w:val="009859FF"/>
    <w:rsid w:val="00995D94"/>
    <w:rsid w:val="009A5D69"/>
    <w:rsid w:val="009B3FEB"/>
    <w:rsid w:val="009B723A"/>
    <w:rsid w:val="009C3539"/>
    <w:rsid w:val="009C74E3"/>
    <w:rsid w:val="009D2C9F"/>
    <w:rsid w:val="009D407A"/>
    <w:rsid w:val="009E0619"/>
    <w:rsid w:val="009F62E8"/>
    <w:rsid w:val="00A01744"/>
    <w:rsid w:val="00A0296C"/>
    <w:rsid w:val="00A02EE3"/>
    <w:rsid w:val="00A07D53"/>
    <w:rsid w:val="00A1431C"/>
    <w:rsid w:val="00A2067E"/>
    <w:rsid w:val="00A26581"/>
    <w:rsid w:val="00A33A31"/>
    <w:rsid w:val="00A40DB0"/>
    <w:rsid w:val="00A4245A"/>
    <w:rsid w:val="00A44706"/>
    <w:rsid w:val="00A46365"/>
    <w:rsid w:val="00A66025"/>
    <w:rsid w:val="00A67BFD"/>
    <w:rsid w:val="00A72766"/>
    <w:rsid w:val="00A72D85"/>
    <w:rsid w:val="00A747FE"/>
    <w:rsid w:val="00A748A3"/>
    <w:rsid w:val="00A8777A"/>
    <w:rsid w:val="00A95DCA"/>
    <w:rsid w:val="00AA0FBD"/>
    <w:rsid w:val="00AA1F7A"/>
    <w:rsid w:val="00AA2DCB"/>
    <w:rsid w:val="00AA4E9E"/>
    <w:rsid w:val="00AA5F0E"/>
    <w:rsid w:val="00AA7B37"/>
    <w:rsid w:val="00AC4FCA"/>
    <w:rsid w:val="00AD2E7B"/>
    <w:rsid w:val="00AD50FC"/>
    <w:rsid w:val="00AD544B"/>
    <w:rsid w:val="00AD5C0A"/>
    <w:rsid w:val="00AF6FA1"/>
    <w:rsid w:val="00B006BC"/>
    <w:rsid w:val="00B0523C"/>
    <w:rsid w:val="00B13E9A"/>
    <w:rsid w:val="00B151B9"/>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A5B"/>
    <w:rsid w:val="00C43D4C"/>
    <w:rsid w:val="00C45D30"/>
    <w:rsid w:val="00C46D64"/>
    <w:rsid w:val="00C80E02"/>
    <w:rsid w:val="00C82824"/>
    <w:rsid w:val="00C8675C"/>
    <w:rsid w:val="00C87D59"/>
    <w:rsid w:val="00C93A96"/>
    <w:rsid w:val="00CA2F87"/>
    <w:rsid w:val="00CA54EF"/>
    <w:rsid w:val="00CA5A74"/>
    <w:rsid w:val="00CB5226"/>
    <w:rsid w:val="00CC6137"/>
    <w:rsid w:val="00CC7879"/>
    <w:rsid w:val="00CD1439"/>
    <w:rsid w:val="00CD2110"/>
    <w:rsid w:val="00CD7E15"/>
    <w:rsid w:val="00CE45C1"/>
    <w:rsid w:val="00CE6AA1"/>
    <w:rsid w:val="00D10A1A"/>
    <w:rsid w:val="00D10C30"/>
    <w:rsid w:val="00D15D52"/>
    <w:rsid w:val="00D21E54"/>
    <w:rsid w:val="00D23F6C"/>
    <w:rsid w:val="00D26377"/>
    <w:rsid w:val="00D318A5"/>
    <w:rsid w:val="00D35A3C"/>
    <w:rsid w:val="00D42BEF"/>
    <w:rsid w:val="00D4384E"/>
    <w:rsid w:val="00D6098B"/>
    <w:rsid w:val="00D63F62"/>
    <w:rsid w:val="00D70831"/>
    <w:rsid w:val="00D73717"/>
    <w:rsid w:val="00D757D1"/>
    <w:rsid w:val="00D819A9"/>
    <w:rsid w:val="00D939FB"/>
    <w:rsid w:val="00D94D8C"/>
    <w:rsid w:val="00D951E2"/>
    <w:rsid w:val="00D96522"/>
    <w:rsid w:val="00DA15AD"/>
    <w:rsid w:val="00DB12AE"/>
    <w:rsid w:val="00DB1FC8"/>
    <w:rsid w:val="00DC764A"/>
    <w:rsid w:val="00DD15E7"/>
    <w:rsid w:val="00DD673A"/>
    <w:rsid w:val="00DE0034"/>
    <w:rsid w:val="00DE66F6"/>
    <w:rsid w:val="00DF5A09"/>
    <w:rsid w:val="00DF5A19"/>
    <w:rsid w:val="00DF7C41"/>
    <w:rsid w:val="00E26D53"/>
    <w:rsid w:val="00E30ED4"/>
    <w:rsid w:val="00E34B5F"/>
    <w:rsid w:val="00E34BCA"/>
    <w:rsid w:val="00E44FA1"/>
    <w:rsid w:val="00E45E2D"/>
    <w:rsid w:val="00E5188A"/>
    <w:rsid w:val="00E71477"/>
    <w:rsid w:val="00E720D4"/>
    <w:rsid w:val="00E75D18"/>
    <w:rsid w:val="00E878E6"/>
    <w:rsid w:val="00E87A41"/>
    <w:rsid w:val="00EB250E"/>
    <w:rsid w:val="00EB5F21"/>
    <w:rsid w:val="00EC2DE0"/>
    <w:rsid w:val="00EC4CCD"/>
    <w:rsid w:val="00EC5585"/>
    <w:rsid w:val="00EC63E6"/>
    <w:rsid w:val="00ED1BAE"/>
    <w:rsid w:val="00EE6EB9"/>
    <w:rsid w:val="00EF44A8"/>
    <w:rsid w:val="00F000D5"/>
    <w:rsid w:val="00F00FFC"/>
    <w:rsid w:val="00F166E4"/>
    <w:rsid w:val="00F23942"/>
    <w:rsid w:val="00F2605E"/>
    <w:rsid w:val="00F31C14"/>
    <w:rsid w:val="00F46CC6"/>
    <w:rsid w:val="00F4716B"/>
    <w:rsid w:val="00F557D7"/>
    <w:rsid w:val="00F734F0"/>
    <w:rsid w:val="00F75BA8"/>
    <w:rsid w:val="00F807A9"/>
    <w:rsid w:val="00F83012"/>
    <w:rsid w:val="00F848C0"/>
    <w:rsid w:val="00F85886"/>
    <w:rsid w:val="00F908B3"/>
    <w:rsid w:val="00F915A6"/>
    <w:rsid w:val="00FA33F3"/>
    <w:rsid w:val="00FB08DE"/>
    <w:rsid w:val="00FB6A38"/>
    <w:rsid w:val="00FD5BBD"/>
    <w:rsid w:val="00FF5CA8"/>
    <w:rsid w:val="00FF64BF"/>
    <w:rsid w:val="012A40D0"/>
    <w:rsid w:val="01484A61"/>
    <w:rsid w:val="02224711"/>
    <w:rsid w:val="02CA0A5E"/>
    <w:rsid w:val="03911722"/>
    <w:rsid w:val="03F84D6E"/>
    <w:rsid w:val="0402034D"/>
    <w:rsid w:val="0497306C"/>
    <w:rsid w:val="05FE49ED"/>
    <w:rsid w:val="07AE7A59"/>
    <w:rsid w:val="08C1789D"/>
    <w:rsid w:val="0FD617FD"/>
    <w:rsid w:val="104D5FA6"/>
    <w:rsid w:val="12A407A1"/>
    <w:rsid w:val="13072A44"/>
    <w:rsid w:val="183710C7"/>
    <w:rsid w:val="1A224528"/>
    <w:rsid w:val="1BCA4A6D"/>
    <w:rsid w:val="1D2866CA"/>
    <w:rsid w:val="1DD2454C"/>
    <w:rsid w:val="1E8F43DB"/>
    <w:rsid w:val="208E07A7"/>
    <w:rsid w:val="21A62DAC"/>
    <w:rsid w:val="22113BB5"/>
    <w:rsid w:val="22FA4C7F"/>
    <w:rsid w:val="23C93F42"/>
    <w:rsid w:val="242D3C66"/>
    <w:rsid w:val="24304BEB"/>
    <w:rsid w:val="2847076D"/>
    <w:rsid w:val="295D22E9"/>
    <w:rsid w:val="29C27A8F"/>
    <w:rsid w:val="2C872F4A"/>
    <w:rsid w:val="2E234BA8"/>
    <w:rsid w:val="315F4467"/>
    <w:rsid w:val="336044FF"/>
    <w:rsid w:val="35186D59"/>
    <w:rsid w:val="35A1137D"/>
    <w:rsid w:val="375C7A13"/>
    <w:rsid w:val="3996791C"/>
    <w:rsid w:val="39DF1A3B"/>
    <w:rsid w:val="3A497457"/>
    <w:rsid w:val="3B530361"/>
    <w:rsid w:val="3C2F0A11"/>
    <w:rsid w:val="3E5C7FCE"/>
    <w:rsid w:val="3F1E4982"/>
    <w:rsid w:val="40AD602A"/>
    <w:rsid w:val="40B414CD"/>
    <w:rsid w:val="41004C87"/>
    <w:rsid w:val="42E42CCB"/>
    <w:rsid w:val="4B7D42D8"/>
    <w:rsid w:val="4B8E0D3E"/>
    <w:rsid w:val="4D3E25C6"/>
    <w:rsid w:val="4F304C82"/>
    <w:rsid w:val="4F555A0D"/>
    <w:rsid w:val="502D0DEE"/>
    <w:rsid w:val="51C31023"/>
    <w:rsid w:val="53A0483E"/>
    <w:rsid w:val="542672AB"/>
    <w:rsid w:val="56A24E51"/>
    <w:rsid w:val="57DA3F3B"/>
    <w:rsid w:val="5B2B59A9"/>
    <w:rsid w:val="5E752B80"/>
    <w:rsid w:val="5ED35BB6"/>
    <w:rsid w:val="600942AE"/>
    <w:rsid w:val="60472003"/>
    <w:rsid w:val="658E4693"/>
    <w:rsid w:val="67D11B31"/>
    <w:rsid w:val="6A596387"/>
    <w:rsid w:val="6C970665"/>
    <w:rsid w:val="6F0260D6"/>
    <w:rsid w:val="72B60F02"/>
    <w:rsid w:val="731427BE"/>
    <w:rsid w:val="743D4225"/>
    <w:rsid w:val="753D1C46"/>
    <w:rsid w:val="76D64DF7"/>
    <w:rsid w:val="774E77F3"/>
    <w:rsid w:val="78466A3F"/>
    <w:rsid w:val="78B14ED6"/>
    <w:rsid w:val="7B382CAA"/>
    <w:rsid w:val="7B6500BA"/>
    <w:rsid w:val="7BF34D74"/>
    <w:rsid w:val="7D4C28F7"/>
    <w:rsid w:val="7F9C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700" w:lineRule="exact"/>
      <w:ind w:firstLine="600" w:firstLineChars="200"/>
    </w:pPr>
    <w:rPr>
      <w:rFonts w:eastAsia="仿宋_GB2312"/>
      <w:sz w:val="30"/>
    </w:rPr>
  </w:style>
  <w:style w:type="paragraph" w:styleId="3">
    <w:name w:val="Date"/>
    <w:basedOn w:val="1"/>
    <w:next w:val="1"/>
    <w:link w:val="15"/>
    <w:qFormat/>
    <w:uiPriority w:val="0"/>
    <w:pPr>
      <w:ind w:left="100" w:leftChars="2500"/>
    </w:pPr>
  </w:style>
  <w:style w:type="paragraph" w:styleId="4">
    <w:name w:val="Balloon Text"/>
    <w:basedOn w:val="1"/>
    <w:link w:val="14"/>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customStyle="1" w:styleId="13">
    <w:name w:val="正文文本缩进 字符"/>
    <w:basedOn w:val="10"/>
    <w:link w:val="2"/>
    <w:qFormat/>
    <w:uiPriority w:val="0"/>
    <w:rPr>
      <w:rFonts w:eastAsia="仿宋_GB2312"/>
      <w:kern w:val="2"/>
      <w:sz w:val="30"/>
      <w:szCs w:val="24"/>
    </w:rPr>
  </w:style>
  <w:style w:type="character" w:customStyle="1" w:styleId="14">
    <w:name w:val="批注框文本 字符"/>
    <w:basedOn w:val="10"/>
    <w:link w:val="4"/>
    <w:semiHidden/>
    <w:qFormat/>
    <w:uiPriority w:val="0"/>
    <w:rPr>
      <w:kern w:val="2"/>
      <w:sz w:val="18"/>
      <w:szCs w:val="18"/>
    </w:rPr>
  </w:style>
  <w:style w:type="character" w:customStyle="1" w:styleId="15">
    <w:name w:val="日期 字符"/>
    <w:basedOn w:val="10"/>
    <w:link w:val="3"/>
    <w:qFormat/>
    <w:uiPriority w:val="0"/>
    <w:rPr>
      <w:kern w:val="2"/>
      <w:sz w:val="21"/>
      <w:szCs w:val="24"/>
    </w:rPr>
  </w:style>
  <w:style w:type="character" w:customStyle="1" w:styleId="16">
    <w:name w:val="页眉 字符"/>
    <w:basedOn w:val="10"/>
    <w:link w:val="6"/>
    <w:qFormat/>
    <w:uiPriority w:val="0"/>
    <w:rPr>
      <w:kern w:val="2"/>
      <w:sz w:val="18"/>
      <w:szCs w:val="18"/>
    </w:rPr>
  </w:style>
  <w:style w:type="character" w:customStyle="1" w:styleId="17">
    <w:name w:val="页脚 字符"/>
    <w:basedOn w:val="10"/>
    <w:link w:val="5"/>
    <w:qFormat/>
    <w:uiPriority w:val="0"/>
    <w:rPr>
      <w:kern w:val="2"/>
      <w:sz w:val="18"/>
      <w:szCs w:val="18"/>
    </w:rPr>
  </w:style>
  <w:style w:type="paragraph" w:customStyle="1" w:styleId="18">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下行文（新）.dot</Template>
  <Company>hrbeujwc</Company>
  <Pages>4</Pages>
  <Words>1091</Words>
  <Characters>1111</Characters>
  <Lines>9</Lines>
  <Paragraphs>2</Paragraphs>
  <TotalTime>4</TotalTime>
  <ScaleCrop>false</ScaleCrop>
  <LinksUpToDate>false</LinksUpToDate>
  <CharactersWithSpaces>1203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2017-06-27T08:10:00Z</dcterms:created>
  <dc:creator>微软用户</dc:creator>
  <cp:lastModifiedBy>jxjyxy</cp:lastModifiedBy>
  <cp:lastPrinted>2022-10-14T00:37:00Z</cp:lastPrinted>
  <dcterms:modified xsi:type="dcterms:W3CDTF">2025-05-12T02:19:35Z</dcterms:modified>
  <dc:title>校教字〔2004〕号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D2AD6DC5AC804107B07077C66D6E5E1C_13</vt:lpwstr>
  </property>
  <property fmtid="{D5CDD505-2E9C-101B-9397-08002B2CF9AE}" pid="4" name="KSOTemplateDocerSaveRecord">
    <vt:lpwstr>eyJoZGlkIjoiZTQzMTljZDZiMmMwOTMzMTcxNjAwY2I3ZGUzYmRmZmQiLCJ1c2VySWQiOiIzNTUwNjQ4NTkifQ==</vt:lpwstr>
  </property>
</Properties>
</file>